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118A3" w14:textId="77777777" w:rsidR="00374BBD" w:rsidRPr="003D2D17" w:rsidRDefault="008562E7" w:rsidP="00374BBD">
      <w:pPr>
        <w:tabs>
          <w:tab w:val="left" w:pos="1215"/>
        </w:tabs>
        <w:jc w:val="center"/>
        <w:rPr>
          <w:rFonts w:ascii="Aptos" w:hAnsi="Aptos"/>
          <w:b/>
          <w:sz w:val="2"/>
          <w:szCs w:val="2"/>
          <w:u w:val="single"/>
        </w:rPr>
      </w:pPr>
      <w:r w:rsidRPr="003D2D17">
        <w:rPr>
          <w:rFonts w:ascii="Aptos" w:hAnsi="Aptos"/>
          <w:b/>
          <w:u w:val="single"/>
        </w:rPr>
        <w:t xml:space="preserve">WORK </w:t>
      </w:r>
      <w:r w:rsidR="00374BBD" w:rsidRPr="003D2D17">
        <w:rPr>
          <w:rFonts w:ascii="Aptos" w:hAnsi="Aptos"/>
          <w:b/>
          <w:u w:val="single"/>
        </w:rPr>
        <w:t>EXPERIENCE</w:t>
      </w:r>
    </w:p>
    <w:p w14:paraId="076ADFD0" w14:textId="77777777" w:rsidR="00374BBD" w:rsidRPr="003D2D17" w:rsidRDefault="00374BBD" w:rsidP="00374BBD">
      <w:pPr>
        <w:tabs>
          <w:tab w:val="left" w:pos="1215"/>
        </w:tabs>
        <w:jc w:val="center"/>
        <w:rPr>
          <w:rFonts w:ascii="Aptos" w:hAnsi="Aptos"/>
          <w:b/>
          <w:sz w:val="2"/>
          <w:szCs w:val="2"/>
          <w:u w:val="single"/>
        </w:rPr>
      </w:pPr>
    </w:p>
    <w:p w14:paraId="2A18E3B0" w14:textId="77777777" w:rsidR="00374BBD" w:rsidRPr="003D2D17" w:rsidRDefault="00374BBD" w:rsidP="00374BBD">
      <w:pPr>
        <w:rPr>
          <w:rFonts w:ascii="Aptos" w:hAnsi="Aptos"/>
          <w:b/>
          <w:sz w:val="2"/>
          <w:szCs w:val="2"/>
          <w:u w:val="single"/>
        </w:rPr>
      </w:pPr>
    </w:p>
    <w:p w14:paraId="17E3A876" w14:textId="77777777" w:rsidR="001A2DA1" w:rsidRDefault="001A2DA1" w:rsidP="001A2DA1">
      <w:pPr>
        <w:rPr>
          <w:rFonts w:ascii="Aptos" w:hAnsi="Aptos"/>
          <w:bCs/>
          <w:sz w:val="22"/>
        </w:rPr>
      </w:pPr>
      <w:r w:rsidRPr="003D2D17">
        <w:rPr>
          <w:rFonts w:ascii="Aptos" w:hAnsi="Aptos"/>
          <w:b/>
          <w:sz w:val="22"/>
        </w:rPr>
        <w:t>Howard University School of Law</w:t>
      </w:r>
      <w:r w:rsidRPr="003D2D17">
        <w:rPr>
          <w:rFonts w:ascii="Aptos" w:hAnsi="Aptos"/>
          <w:sz w:val="22"/>
        </w:rPr>
        <w:t>, Washington D.C.</w:t>
      </w:r>
      <w:r>
        <w:rPr>
          <w:rFonts w:ascii="Aptos" w:hAnsi="Aptos"/>
          <w:sz w:val="22"/>
        </w:rPr>
        <w:t xml:space="preserve"> (</w:t>
      </w:r>
      <w:r w:rsidRPr="00071E0F">
        <w:rPr>
          <w:rFonts w:ascii="Aptos" w:hAnsi="Aptos"/>
          <w:bCs/>
          <w:sz w:val="22"/>
        </w:rPr>
        <w:t>August 20</w:t>
      </w:r>
      <w:r>
        <w:rPr>
          <w:rFonts w:ascii="Aptos" w:hAnsi="Aptos"/>
          <w:bCs/>
          <w:sz w:val="22"/>
        </w:rPr>
        <w:t>26</w:t>
      </w:r>
      <w:r w:rsidRPr="00071E0F">
        <w:rPr>
          <w:rFonts w:ascii="Aptos" w:hAnsi="Aptos"/>
          <w:bCs/>
          <w:sz w:val="22"/>
        </w:rPr>
        <w:t xml:space="preserve"> – Present</w:t>
      </w:r>
      <w:r>
        <w:rPr>
          <w:rFonts w:ascii="Aptos" w:hAnsi="Aptos"/>
          <w:bCs/>
          <w:sz w:val="22"/>
        </w:rPr>
        <w:t>)</w:t>
      </w:r>
    </w:p>
    <w:p w14:paraId="13C28253" w14:textId="77777777" w:rsidR="001A2DA1" w:rsidRDefault="001A2DA1" w:rsidP="001A2DA1">
      <w:pPr>
        <w:rPr>
          <w:rFonts w:ascii="Aptos" w:hAnsi="Aptos"/>
          <w:bCs/>
          <w:i/>
          <w:iCs/>
          <w:sz w:val="22"/>
        </w:rPr>
      </w:pPr>
      <w:r>
        <w:rPr>
          <w:rFonts w:ascii="Aptos" w:hAnsi="Aptos"/>
          <w:bCs/>
          <w:i/>
          <w:iCs/>
          <w:sz w:val="22"/>
        </w:rPr>
        <w:t>Assistant Professor of Lawyering Skills,</w:t>
      </w:r>
    </w:p>
    <w:p w14:paraId="280E5A42" w14:textId="77777777" w:rsidR="001A2DA1" w:rsidRDefault="001A2DA1" w:rsidP="001A2DA1">
      <w:pPr>
        <w:rPr>
          <w:rFonts w:ascii="Aptos" w:hAnsi="Aptos"/>
          <w:bCs/>
          <w:i/>
          <w:iCs/>
          <w:sz w:val="22"/>
        </w:rPr>
      </w:pPr>
      <w:r>
        <w:rPr>
          <w:rFonts w:ascii="Aptos" w:hAnsi="Aptos"/>
          <w:bCs/>
          <w:i/>
          <w:iCs/>
          <w:sz w:val="22"/>
        </w:rPr>
        <w:t xml:space="preserve">Faculty Advisor, Goler Teal Butcher International Moot Court Team </w:t>
      </w:r>
    </w:p>
    <w:p w14:paraId="49A960FB" w14:textId="77777777" w:rsidR="001A2DA1" w:rsidRDefault="001A2DA1" w:rsidP="001A2DA1">
      <w:pPr>
        <w:numPr>
          <w:ilvl w:val="0"/>
          <w:numId w:val="1"/>
        </w:numPr>
        <w:tabs>
          <w:tab w:val="clear" w:pos="360"/>
          <w:tab w:val="num" w:pos="-1080"/>
        </w:tabs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Teaching first</w:t>
      </w:r>
      <w:r w:rsidR="00EF315F">
        <w:rPr>
          <w:rFonts w:ascii="Aptos" w:hAnsi="Aptos"/>
          <w:sz w:val="20"/>
          <w:szCs w:val="20"/>
        </w:rPr>
        <w:t>-</w:t>
      </w:r>
      <w:r>
        <w:rPr>
          <w:rFonts w:ascii="Aptos" w:hAnsi="Aptos"/>
          <w:sz w:val="20"/>
          <w:szCs w:val="20"/>
        </w:rPr>
        <w:t>year and upper</w:t>
      </w:r>
      <w:r w:rsidR="00EF315F">
        <w:rPr>
          <w:rFonts w:ascii="Aptos" w:hAnsi="Aptos"/>
          <w:sz w:val="20"/>
          <w:szCs w:val="20"/>
        </w:rPr>
        <w:t>-</w:t>
      </w:r>
      <w:r>
        <w:rPr>
          <w:rFonts w:ascii="Aptos" w:hAnsi="Aptos"/>
          <w:sz w:val="20"/>
          <w:szCs w:val="20"/>
        </w:rPr>
        <w:t>level legal writing courses focusing on introductory and appellate style writing, research</w:t>
      </w:r>
      <w:r w:rsidR="00EF315F">
        <w:rPr>
          <w:rFonts w:ascii="Aptos" w:hAnsi="Aptos"/>
          <w:sz w:val="20"/>
          <w:szCs w:val="20"/>
        </w:rPr>
        <w:t>,</w:t>
      </w:r>
      <w:r>
        <w:rPr>
          <w:rFonts w:ascii="Aptos" w:hAnsi="Aptos"/>
          <w:sz w:val="20"/>
          <w:szCs w:val="20"/>
        </w:rPr>
        <w:t xml:space="preserve"> and reasoning.</w:t>
      </w:r>
    </w:p>
    <w:p w14:paraId="01FA5035" w14:textId="77777777" w:rsidR="001A2DA1" w:rsidRDefault="001A2DA1" w:rsidP="001A2DA1">
      <w:pPr>
        <w:numPr>
          <w:ilvl w:val="0"/>
          <w:numId w:val="1"/>
        </w:numPr>
        <w:tabs>
          <w:tab w:val="clear" w:pos="360"/>
          <w:tab w:val="num" w:pos="-1080"/>
        </w:tabs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Teaching an </w:t>
      </w:r>
      <w:r w:rsidRPr="003D2D17">
        <w:rPr>
          <w:rFonts w:ascii="Aptos" w:hAnsi="Aptos"/>
          <w:sz w:val="20"/>
          <w:szCs w:val="20"/>
        </w:rPr>
        <w:t>upper-level course on public international law focusing on human rights law, humanitarian law, national security, international environmental law, and cyber-law.</w:t>
      </w:r>
    </w:p>
    <w:p w14:paraId="7AE3BE9E" w14:textId="77777777" w:rsidR="001A2DA1" w:rsidRDefault="001A2DA1" w:rsidP="001A2DA1">
      <w:pPr>
        <w:numPr>
          <w:ilvl w:val="0"/>
          <w:numId w:val="1"/>
        </w:numPr>
        <w:tabs>
          <w:tab w:val="clear" w:pos="360"/>
          <w:tab w:val="num" w:pos="-1080"/>
        </w:tabs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Assisting in the development of an artificial intelligence policy for the legal writing program. </w:t>
      </w:r>
    </w:p>
    <w:p w14:paraId="0E14AA8A" w14:textId="77777777" w:rsidR="001A2DA1" w:rsidRPr="001A2DA1" w:rsidRDefault="001A2DA1" w:rsidP="001A2DA1">
      <w:pPr>
        <w:numPr>
          <w:ilvl w:val="0"/>
          <w:numId w:val="1"/>
        </w:numPr>
        <w:tabs>
          <w:tab w:val="clear" w:pos="360"/>
          <w:tab w:val="num" w:pos="-1080"/>
        </w:tabs>
        <w:rPr>
          <w:rFonts w:ascii="Aptos" w:hAnsi="Aptos"/>
          <w:sz w:val="20"/>
          <w:szCs w:val="20"/>
        </w:rPr>
      </w:pPr>
      <w:r w:rsidRPr="003D2D17">
        <w:rPr>
          <w:rFonts w:ascii="Aptos" w:hAnsi="Aptos"/>
          <w:sz w:val="20"/>
          <w:szCs w:val="20"/>
        </w:rPr>
        <w:t>Assess</w:t>
      </w:r>
      <w:r w:rsidR="00EF315F">
        <w:rPr>
          <w:rFonts w:ascii="Aptos" w:hAnsi="Aptos"/>
          <w:sz w:val="20"/>
          <w:szCs w:val="20"/>
        </w:rPr>
        <w:t>ing</w:t>
      </w:r>
      <w:r w:rsidRPr="003D2D17">
        <w:rPr>
          <w:rFonts w:ascii="Aptos" w:hAnsi="Aptos"/>
          <w:sz w:val="20"/>
          <w:szCs w:val="20"/>
        </w:rPr>
        <w:t xml:space="preserve"> and develop</w:t>
      </w:r>
      <w:r w:rsidR="00EF315F">
        <w:rPr>
          <w:rFonts w:ascii="Aptos" w:hAnsi="Aptos"/>
          <w:sz w:val="20"/>
          <w:szCs w:val="20"/>
        </w:rPr>
        <w:t>ing</w:t>
      </w:r>
      <w:r w:rsidRPr="003D2D17">
        <w:rPr>
          <w:rFonts w:ascii="Aptos" w:hAnsi="Aptos"/>
          <w:sz w:val="20"/>
          <w:szCs w:val="20"/>
        </w:rPr>
        <w:t xml:space="preserve"> students’ understanding of legal concept</w:t>
      </w:r>
      <w:r>
        <w:rPr>
          <w:rFonts w:ascii="Aptos" w:hAnsi="Aptos"/>
          <w:sz w:val="20"/>
          <w:szCs w:val="20"/>
        </w:rPr>
        <w:t xml:space="preserve">s, </w:t>
      </w:r>
      <w:r w:rsidRPr="003D2D17">
        <w:rPr>
          <w:rFonts w:ascii="Aptos" w:hAnsi="Aptos"/>
          <w:sz w:val="20"/>
          <w:szCs w:val="20"/>
        </w:rPr>
        <w:t>legal reasoning skills through discussion and evaluation of legal briefs</w:t>
      </w:r>
      <w:r>
        <w:rPr>
          <w:rFonts w:ascii="Aptos" w:hAnsi="Aptos"/>
          <w:sz w:val="20"/>
          <w:szCs w:val="20"/>
        </w:rPr>
        <w:t>; t</w:t>
      </w:r>
      <w:r w:rsidRPr="003D2D17">
        <w:rPr>
          <w:rFonts w:ascii="Aptos" w:hAnsi="Aptos"/>
          <w:sz w:val="20"/>
          <w:szCs w:val="20"/>
        </w:rPr>
        <w:t xml:space="preserve">each oral advocacy </w:t>
      </w:r>
      <w:r>
        <w:rPr>
          <w:rFonts w:ascii="Aptos" w:hAnsi="Aptos"/>
          <w:sz w:val="20"/>
          <w:szCs w:val="20"/>
        </w:rPr>
        <w:t>through</w:t>
      </w:r>
      <w:r w:rsidRPr="003D2D17">
        <w:rPr>
          <w:rFonts w:ascii="Aptos" w:hAnsi="Aptos"/>
          <w:sz w:val="20"/>
          <w:szCs w:val="20"/>
        </w:rPr>
        <w:t xml:space="preserve"> persuasion and use of legal rhetoric</w:t>
      </w:r>
      <w:r w:rsidR="00EF315F">
        <w:rPr>
          <w:rFonts w:ascii="Aptos" w:hAnsi="Aptos"/>
          <w:sz w:val="20"/>
          <w:szCs w:val="20"/>
        </w:rPr>
        <w:t>.</w:t>
      </w:r>
    </w:p>
    <w:p w14:paraId="49DF3358" w14:textId="77777777" w:rsidR="001A2DA1" w:rsidRDefault="001A2DA1" w:rsidP="00104F96">
      <w:pPr>
        <w:rPr>
          <w:rFonts w:ascii="Aptos" w:hAnsi="Aptos"/>
          <w:b/>
          <w:sz w:val="22"/>
        </w:rPr>
      </w:pPr>
    </w:p>
    <w:p w14:paraId="12C18E30" w14:textId="77777777" w:rsidR="00104F96" w:rsidRPr="003D2D17" w:rsidRDefault="00104F96" w:rsidP="00104F96">
      <w:pPr>
        <w:rPr>
          <w:rFonts w:ascii="Aptos" w:hAnsi="Aptos"/>
          <w:b/>
          <w:sz w:val="22"/>
        </w:rPr>
      </w:pPr>
      <w:r>
        <w:rPr>
          <w:rFonts w:ascii="Aptos" w:hAnsi="Aptos"/>
          <w:b/>
          <w:sz w:val="22"/>
        </w:rPr>
        <w:t>University of the District of Columbia David A. Clarke School of Law,</w:t>
      </w:r>
      <w:r w:rsidRPr="003D2D17">
        <w:rPr>
          <w:rFonts w:ascii="Aptos" w:hAnsi="Aptos"/>
          <w:sz w:val="22"/>
        </w:rPr>
        <w:t xml:space="preserve"> Washington D.C.</w:t>
      </w:r>
      <w:r>
        <w:rPr>
          <w:rFonts w:ascii="Aptos" w:hAnsi="Aptos"/>
          <w:sz w:val="22"/>
        </w:rPr>
        <w:t xml:space="preserve"> (</w:t>
      </w:r>
      <w:r w:rsidRPr="00071E0F">
        <w:rPr>
          <w:rFonts w:ascii="Aptos" w:hAnsi="Aptos"/>
          <w:bCs/>
          <w:sz w:val="22"/>
        </w:rPr>
        <w:t>August 20</w:t>
      </w:r>
      <w:r>
        <w:rPr>
          <w:rFonts w:ascii="Aptos" w:hAnsi="Aptos"/>
          <w:bCs/>
          <w:sz w:val="22"/>
        </w:rPr>
        <w:t>25</w:t>
      </w:r>
      <w:r w:rsidRPr="00071E0F">
        <w:rPr>
          <w:rFonts w:ascii="Aptos" w:hAnsi="Aptos"/>
          <w:bCs/>
          <w:sz w:val="22"/>
        </w:rPr>
        <w:t xml:space="preserve"> – </w:t>
      </w:r>
      <w:r w:rsidR="00EF315F">
        <w:rPr>
          <w:rFonts w:ascii="Aptos" w:hAnsi="Aptos"/>
          <w:bCs/>
          <w:sz w:val="22"/>
        </w:rPr>
        <w:t>June 2026</w:t>
      </w:r>
      <w:r>
        <w:rPr>
          <w:rFonts w:ascii="Aptos" w:hAnsi="Aptos"/>
          <w:bCs/>
          <w:sz w:val="22"/>
        </w:rPr>
        <w:t>)</w:t>
      </w:r>
    </w:p>
    <w:p w14:paraId="26788B66" w14:textId="77777777" w:rsidR="00C35207" w:rsidRDefault="00104F96" w:rsidP="00104F96">
      <w:pPr>
        <w:rPr>
          <w:rFonts w:ascii="Aptos" w:hAnsi="Aptos"/>
          <w:bCs/>
          <w:i/>
          <w:iCs/>
          <w:sz w:val="22"/>
        </w:rPr>
      </w:pPr>
      <w:r>
        <w:rPr>
          <w:rFonts w:ascii="Aptos" w:hAnsi="Aptos"/>
          <w:bCs/>
          <w:i/>
          <w:iCs/>
          <w:sz w:val="22"/>
        </w:rPr>
        <w:t>Visiting Assistant Professor</w:t>
      </w:r>
    </w:p>
    <w:p w14:paraId="7988983A" w14:textId="77777777" w:rsidR="00104F96" w:rsidRPr="003124DF" w:rsidRDefault="00C35207" w:rsidP="00104F96">
      <w:pPr>
        <w:rPr>
          <w:rFonts w:ascii="Aptos" w:hAnsi="Aptos"/>
          <w:bCs/>
          <w:i/>
          <w:iCs/>
          <w:sz w:val="22"/>
        </w:rPr>
      </w:pPr>
      <w:r>
        <w:rPr>
          <w:rFonts w:ascii="Aptos" w:hAnsi="Aptos"/>
          <w:bCs/>
          <w:i/>
          <w:iCs/>
          <w:sz w:val="22"/>
        </w:rPr>
        <w:t>Advisor, International Law Students Association</w:t>
      </w:r>
      <w:r w:rsidR="00104F96">
        <w:rPr>
          <w:rFonts w:ascii="Aptos" w:hAnsi="Aptos"/>
          <w:bCs/>
          <w:i/>
          <w:iCs/>
          <w:sz w:val="22"/>
        </w:rPr>
        <w:t xml:space="preserve"> </w:t>
      </w:r>
    </w:p>
    <w:p w14:paraId="0844D08D" w14:textId="77777777" w:rsidR="001A2DA1" w:rsidRDefault="00104F96" w:rsidP="00104F96">
      <w:pPr>
        <w:numPr>
          <w:ilvl w:val="0"/>
          <w:numId w:val="1"/>
        </w:numPr>
        <w:tabs>
          <w:tab w:val="clear" w:pos="360"/>
          <w:tab w:val="num" w:pos="-1080"/>
        </w:tabs>
        <w:rPr>
          <w:rFonts w:ascii="Aptos" w:hAnsi="Aptos"/>
          <w:sz w:val="20"/>
          <w:szCs w:val="20"/>
        </w:rPr>
      </w:pPr>
      <w:r w:rsidRPr="00104F96">
        <w:rPr>
          <w:rFonts w:ascii="Aptos" w:hAnsi="Aptos"/>
          <w:sz w:val="20"/>
          <w:szCs w:val="20"/>
        </w:rPr>
        <w:t>T</w:t>
      </w:r>
      <w:r w:rsidR="001A2DA1">
        <w:rPr>
          <w:rFonts w:ascii="Aptos" w:hAnsi="Aptos"/>
          <w:sz w:val="20"/>
          <w:szCs w:val="20"/>
        </w:rPr>
        <w:t>aught</w:t>
      </w:r>
      <w:r w:rsidRPr="00104F96">
        <w:rPr>
          <w:rFonts w:ascii="Aptos" w:hAnsi="Aptos"/>
          <w:sz w:val="20"/>
          <w:szCs w:val="20"/>
        </w:rPr>
        <w:t xml:space="preserve"> </w:t>
      </w:r>
      <w:r>
        <w:rPr>
          <w:rFonts w:ascii="Aptos" w:hAnsi="Aptos"/>
          <w:sz w:val="20"/>
          <w:szCs w:val="20"/>
        </w:rPr>
        <w:t xml:space="preserve">a </w:t>
      </w:r>
      <w:r w:rsidRPr="00104F96">
        <w:rPr>
          <w:rFonts w:ascii="Aptos" w:hAnsi="Aptos"/>
          <w:sz w:val="20"/>
          <w:szCs w:val="20"/>
        </w:rPr>
        <w:t>legal writing and reasoning course providing extensive assistance and feedback for first year students</w:t>
      </w:r>
      <w:r w:rsidR="001A2DA1">
        <w:rPr>
          <w:rFonts w:ascii="Aptos" w:hAnsi="Aptos"/>
          <w:sz w:val="20"/>
          <w:szCs w:val="20"/>
        </w:rPr>
        <w:t>.</w:t>
      </w:r>
    </w:p>
    <w:p w14:paraId="53015EDA" w14:textId="77777777" w:rsidR="00104F96" w:rsidRDefault="001A2DA1" w:rsidP="00104F96">
      <w:pPr>
        <w:numPr>
          <w:ilvl w:val="0"/>
          <w:numId w:val="1"/>
        </w:numPr>
        <w:tabs>
          <w:tab w:val="clear" w:pos="360"/>
          <w:tab w:val="num" w:pos="-1080"/>
        </w:tabs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Taught and designed two upper-level seminars on international law and conflict of laws. </w:t>
      </w:r>
    </w:p>
    <w:p w14:paraId="76A0C2C9" w14:textId="77777777" w:rsidR="00104F96" w:rsidRPr="00104F96" w:rsidRDefault="00104F96" w:rsidP="00104F96">
      <w:pPr>
        <w:numPr>
          <w:ilvl w:val="0"/>
          <w:numId w:val="1"/>
        </w:numPr>
        <w:tabs>
          <w:tab w:val="clear" w:pos="360"/>
          <w:tab w:val="num" w:pos="-1080"/>
        </w:tabs>
        <w:rPr>
          <w:rFonts w:ascii="Aptos" w:hAnsi="Aptos"/>
          <w:sz w:val="20"/>
          <w:szCs w:val="20"/>
        </w:rPr>
      </w:pPr>
      <w:r w:rsidRPr="00104F96">
        <w:rPr>
          <w:rFonts w:ascii="Aptos" w:hAnsi="Aptos"/>
          <w:sz w:val="20"/>
          <w:szCs w:val="20"/>
        </w:rPr>
        <w:t>Serv</w:t>
      </w:r>
      <w:r w:rsidR="001A2DA1">
        <w:rPr>
          <w:rFonts w:ascii="Aptos" w:hAnsi="Aptos"/>
          <w:sz w:val="20"/>
          <w:szCs w:val="20"/>
        </w:rPr>
        <w:t>ed</w:t>
      </w:r>
      <w:r w:rsidRPr="00104F96">
        <w:rPr>
          <w:rFonts w:ascii="Aptos" w:hAnsi="Aptos"/>
          <w:sz w:val="20"/>
          <w:szCs w:val="20"/>
        </w:rPr>
        <w:t xml:space="preserve"> on the Faculty Admissions Committee, assisting </w:t>
      </w:r>
      <w:r>
        <w:rPr>
          <w:rFonts w:ascii="Aptos" w:hAnsi="Aptos"/>
          <w:sz w:val="20"/>
          <w:szCs w:val="20"/>
        </w:rPr>
        <w:t>the University’s administration on the evaluation of applicants for the 2026-2027</w:t>
      </w:r>
      <w:r w:rsidR="009E6697">
        <w:rPr>
          <w:rFonts w:ascii="Aptos" w:hAnsi="Aptos"/>
          <w:sz w:val="20"/>
          <w:szCs w:val="20"/>
        </w:rPr>
        <w:t xml:space="preserve"> academic year. </w:t>
      </w:r>
    </w:p>
    <w:p w14:paraId="105D80F3" w14:textId="77777777" w:rsidR="00104F96" w:rsidRPr="00EF315F" w:rsidRDefault="00C35207" w:rsidP="00D449AF">
      <w:pPr>
        <w:numPr>
          <w:ilvl w:val="0"/>
          <w:numId w:val="1"/>
        </w:numPr>
        <w:tabs>
          <w:tab w:val="clear" w:pos="360"/>
          <w:tab w:val="num" w:pos="-1080"/>
        </w:tabs>
        <w:rPr>
          <w:rFonts w:ascii="Aptos" w:hAnsi="Aptos"/>
          <w:b/>
          <w:sz w:val="22"/>
        </w:rPr>
      </w:pPr>
      <w:r w:rsidRPr="00EF315F">
        <w:rPr>
          <w:rFonts w:ascii="Aptos" w:hAnsi="Aptos"/>
          <w:sz w:val="20"/>
          <w:szCs w:val="20"/>
        </w:rPr>
        <w:t>Serv</w:t>
      </w:r>
      <w:r w:rsidR="001A2DA1" w:rsidRPr="00EF315F">
        <w:rPr>
          <w:rFonts w:ascii="Aptos" w:hAnsi="Aptos"/>
          <w:sz w:val="20"/>
          <w:szCs w:val="20"/>
        </w:rPr>
        <w:t>ed</w:t>
      </w:r>
      <w:r w:rsidRPr="00EF315F">
        <w:rPr>
          <w:rFonts w:ascii="Aptos" w:hAnsi="Aptos"/>
          <w:sz w:val="20"/>
          <w:szCs w:val="20"/>
        </w:rPr>
        <w:t xml:space="preserve"> as faculty advisor for the International Law Students Association</w:t>
      </w:r>
      <w:r w:rsidR="00EF315F" w:rsidRPr="00EF315F">
        <w:rPr>
          <w:rFonts w:ascii="Aptos" w:hAnsi="Aptos"/>
          <w:sz w:val="20"/>
          <w:szCs w:val="20"/>
        </w:rPr>
        <w:t>.</w:t>
      </w:r>
    </w:p>
    <w:p w14:paraId="6E289B5A" w14:textId="77777777" w:rsidR="00EF315F" w:rsidRPr="00EF315F" w:rsidRDefault="00EF315F" w:rsidP="00EF315F">
      <w:pPr>
        <w:ind w:left="360"/>
        <w:rPr>
          <w:rFonts w:ascii="Aptos" w:hAnsi="Aptos"/>
          <w:b/>
          <w:sz w:val="22"/>
        </w:rPr>
      </w:pPr>
    </w:p>
    <w:p w14:paraId="26DCCAED" w14:textId="77777777" w:rsidR="00D449AF" w:rsidRPr="003D2D17" w:rsidRDefault="00D449AF" w:rsidP="00D449AF">
      <w:pPr>
        <w:rPr>
          <w:rFonts w:ascii="Aptos" w:hAnsi="Aptos"/>
          <w:b/>
          <w:sz w:val="22"/>
        </w:rPr>
      </w:pPr>
      <w:r w:rsidRPr="003D2D17">
        <w:rPr>
          <w:rFonts w:ascii="Aptos" w:hAnsi="Aptos"/>
          <w:b/>
          <w:sz w:val="22"/>
        </w:rPr>
        <w:t>Howard University School of Law</w:t>
      </w:r>
      <w:r w:rsidRPr="003D2D17">
        <w:rPr>
          <w:rFonts w:ascii="Aptos" w:hAnsi="Aptos"/>
          <w:sz w:val="22"/>
        </w:rPr>
        <w:t>, Washington D.C.</w:t>
      </w:r>
      <w:r w:rsidR="00A606E3">
        <w:rPr>
          <w:rFonts w:ascii="Aptos" w:hAnsi="Aptos"/>
          <w:sz w:val="22"/>
        </w:rPr>
        <w:t xml:space="preserve"> (</w:t>
      </w:r>
      <w:r w:rsidR="00071E0F" w:rsidRPr="00071E0F">
        <w:rPr>
          <w:rFonts w:ascii="Aptos" w:hAnsi="Aptos"/>
          <w:bCs/>
          <w:sz w:val="22"/>
        </w:rPr>
        <w:t xml:space="preserve">August 2013 – </w:t>
      </w:r>
      <w:r w:rsidR="001A2DA1">
        <w:rPr>
          <w:rFonts w:ascii="Aptos" w:hAnsi="Aptos"/>
          <w:bCs/>
          <w:sz w:val="22"/>
        </w:rPr>
        <w:t>August 2026</w:t>
      </w:r>
      <w:r w:rsidR="00A606E3">
        <w:rPr>
          <w:rFonts w:ascii="Aptos" w:hAnsi="Aptos"/>
          <w:bCs/>
          <w:sz w:val="22"/>
        </w:rPr>
        <w:t>)</w:t>
      </w:r>
    </w:p>
    <w:p w14:paraId="7F61AA0E" w14:textId="77777777" w:rsidR="00D449AF" w:rsidRPr="003124DF" w:rsidRDefault="00D449AF" w:rsidP="00D449AF">
      <w:pPr>
        <w:rPr>
          <w:rFonts w:ascii="Aptos" w:hAnsi="Aptos"/>
          <w:bCs/>
          <w:i/>
          <w:iCs/>
          <w:sz w:val="22"/>
        </w:rPr>
      </w:pPr>
      <w:r w:rsidRPr="003124DF">
        <w:rPr>
          <w:rFonts w:ascii="Aptos" w:hAnsi="Aptos"/>
          <w:bCs/>
          <w:i/>
          <w:iCs/>
          <w:sz w:val="22"/>
        </w:rPr>
        <w:t xml:space="preserve">Adjunct Professor </w:t>
      </w:r>
    </w:p>
    <w:p w14:paraId="60C5D19F" w14:textId="77777777" w:rsidR="00D449AF" w:rsidRPr="003124DF" w:rsidRDefault="005E3C8E" w:rsidP="00D449AF">
      <w:pPr>
        <w:rPr>
          <w:rFonts w:ascii="Aptos" w:hAnsi="Aptos"/>
          <w:bCs/>
          <w:i/>
          <w:iCs/>
          <w:sz w:val="22"/>
        </w:rPr>
      </w:pPr>
      <w:r w:rsidRPr="003124DF">
        <w:rPr>
          <w:rFonts w:ascii="Aptos" w:hAnsi="Aptos"/>
          <w:bCs/>
          <w:i/>
          <w:iCs/>
          <w:sz w:val="22"/>
        </w:rPr>
        <w:t xml:space="preserve">Advisor, Goler Teal Butcher International Moot Court Team </w:t>
      </w:r>
      <w:r w:rsidR="00D449AF" w:rsidRPr="003124DF">
        <w:rPr>
          <w:rFonts w:ascii="Aptos" w:hAnsi="Aptos"/>
          <w:bCs/>
          <w:i/>
          <w:iCs/>
          <w:sz w:val="22"/>
        </w:rPr>
        <w:t xml:space="preserve"> </w:t>
      </w:r>
    </w:p>
    <w:p w14:paraId="2007A864" w14:textId="77777777" w:rsidR="00C35207" w:rsidRPr="003D2D17" w:rsidRDefault="00C35207" w:rsidP="00C35207">
      <w:pPr>
        <w:numPr>
          <w:ilvl w:val="0"/>
          <w:numId w:val="1"/>
        </w:numPr>
        <w:tabs>
          <w:tab w:val="clear" w:pos="360"/>
          <w:tab w:val="num" w:pos="-1080"/>
        </w:tabs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Taught/mentored </w:t>
      </w:r>
      <w:r w:rsidRPr="003D2D17">
        <w:rPr>
          <w:rFonts w:ascii="Aptos" w:hAnsi="Aptos"/>
          <w:sz w:val="20"/>
          <w:szCs w:val="20"/>
        </w:rPr>
        <w:t>over 100 students during tenure, receiving consistently high-ranking student evaluations</w:t>
      </w:r>
      <w:r>
        <w:rPr>
          <w:rFonts w:ascii="Aptos" w:hAnsi="Aptos"/>
          <w:sz w:val="20"/>
          <w:szCs w:val="20"/>
        </w:rPr>
        <w:t>.</w:t>
      </w:r>
      <w:r w:rsidRPr="003D2D17">
        <w:rPr>
          <w:rFonts w:ascii="Aptos" w:hAnsi="Aptos"/>
          <w:sz w:val="20"/>
          <w:szCs w:val="20"/>
        </w:rPr>
        <w:t xml:space="preserve"> </w:t>
      </w:r>
    </w:p>
    <w:p w14:paraId="60D3BFD2" w14:textId="77777777" w:rsidR="00D449AF" w:rsidRPr="003D2D17" w:rsidRDefault="005E3C8E" w:rsidP="003D2D17">
      <w:pPr>
        <w:numPr>
          <w:ilvl w:val="0"/>
          <w:numId w:val="1"/>
        </w:numPr>
        <w:tabs>
          <w:tab w:val="clear" w:pos="360"/>
          <w:tab w:val="num" w:pos="-1080"/>
        </w:tabs>
        <w:rPr>
          <w:rFonts w:ascii="Aptos" w:hAnsi="Aptos"/>
          <w:sz w:val="20"/>
          <w:szCs w:val="20"/>
        </w:rPr>
      </w:pPr>
      <w:r w:rsidRPr="003D2D17">
        <w:rPr>
          <w:rFonts w:ascii="Aptos" w:hAnsi="Aptos"/>
          <w:sz w:val="20"/>
          <w:szCs w:val="20"/>
        </w:rPr>
        <w:t xml:space="preserve">Organized and founded </w:t>
      </w:r>
      <w:r w:rsidR="00D96D8B" w:rsidRPr="003D2D17">
        <w:rPr>
          <w:rFonts w:ascii="Aptos" w:hAnsi="Aptos"/>
          <w:sz w:val="20"/>
          <w:szCs w:val="20"/>
        </w:rPr>
        <w:t xml:space="preserve">the </w:t>
      </w:r>
      <w:r w:rsidR="00D449AF" w:rsidRPr="003D2D17">
        <w:rPr>
          <w:rFonts w:ascii="Aptos" w:hAnsi="Aptos"/>
          <w:sz w:val="20"/>
          <w:szCs w:val="20"/>
        </w:rPr>
        <w:t>U.S.- Nepal International Moot Court Competition</w:t>
      </w:r>
      <w:r w:rsidR="00D96D8B" w:rsidRPr="003D2D17">
        <w:rPr>
          <w:rFonts w:ascii="Aptos" w:hAnsi="Aptos"/>
          <w:sz w:val="20"/>
          <w:szCs w:val="20"/>
        </w:rPr>
        <w:t xml:space="preserve"> </w:t>
      </w:r>
      <w:r w:rsidR="00D449AF" w:rsidRPr="003D2D17">
        <w:rPr>
          <w:rFonts w:ascii="Aptos" w:hAnsi="Aptos"/>
          <w:sz w:val="20"/>
          <w:szCs w:val="20"/>
        </w:rPr>
        <w:t>in collaboration with the U.S. Embassy of Nepal</w:t>
      </w:r>
      <w:r w:rsidR="00900649" w:rsidRPr="003D2D17">
        <w:rPr>
          <w:rFonts w:ascii="Aptos" w:hAnsi="Aptos"/>
          <w:sz w:val="20"/>
          <w:szCs w:val="20"/>
        </w:rPr>
        <w:t xml:space="preserve"> which </w:t>
      </w:r>
      <w:r w:rsidR="00C35207">
        <w:rPr>
          <w:rFonts w:ascii="Aptos" w:hAnsi="Aptos"/>
          <w:sz w:val="20"/>
          <w:szCs w:val="20"/>
        </w:rPr>
        <w:t xml:space="preserve">convened law students and lawyers from the U.S. and Nepal for three years. </w:t>
      </w:r>
    </w:p>
    <w:p w14:paraId="3672BDAC" w14:textId="77777777" w:rsidR="00377E70" w:rsidRPr="003D2D17" w:rsidRDefault="00D449AF" w:rsidP="009C23A9">
      <w:pPr>
        <w:rPr>
          <w:rFonts w:ascii="Aptos" w:hAnsi="Aptos"/>
          <w:b/>
          <w:sz w:val="22"/>
        </w:rPr>
      </w:pPr>
      <w:r w:rsidRPr="003D2D17">
        <w:rPr>
          <w:rFonts w:ascii="Aptos" w:hAnsi="Aptos"/>
          <w:b/>
          <w:sz w:val="22"/>
        </w:rPr>
        <w:br/>
      </w:r>
      <w:r w:rsidR="00377E70" w:rsidRPr="003D2D17">
        <w:rPr>
          <w:rFonts w:ascii="Aptos" w:hAnsi="Aptos"/>
          <w:b/>
          <w:sz w:val="22"/>
        </w:rPr>
        <w:t xml:space="preserve">American Bar Association, Center for Human Rights, </w:t>
      </w:r>
      <w:r w:rsidR="00377E70" w:rsidRPr="003D2D17">
        <w:rPr>
          <w:rFonts w:ascii="Aptos" w:hAnsi="Aptos"/>
          <w:sz w:val="22"/>
        </w:rPr>
        <w:t>Washington D.C.</w:t>
      </w:r>
      <w:r w:rsidR="00071E0F">
        <w:rPr>
          <w:rFonts w:ascii="Aptos" w:hAnsi="Aptos"/>
          <w:sz w:val="22"/>
        </w:rPr>
        <w:t xml:space="preserve"> </w:t>
      </w:r>
      <w:r w:rsidR="00A606E3">
        <w:rPr>
          <w:rFonts w:ascii="Aptos" w:hAnsi="Aptos"/>
          <w:sz w:val="22"/>
        </w:rPr>
        <w:t>(</w:t>
      </w:r>
      <w:r w:rsidR="00071E0F" w:rsidRPr="00071E0F">
        <w:rPr>
          <w:rFonts w:ascii="Aptos" w:hAnsi="Aptos"/>
          <w:sz w:val="22"/>
        </w:rPr>
        <w:t>Dec</w:t>
      </w:r>
      <w:r w:rsidR="00071E0F">
        <w:rPr>
          <w:rFonts w:ascii="Aptos" w:hAnsi="Aptos"/>
          <w:sz w:val="22"/>
        </w:rPr>
        <w:t>.</w:t>
      </w:r>
      <w:r w:rsidR="00071E0F" w:rsidRPr="00071E0F">
        <w:rPr>
          <w:rFonts w:ascii="Aptos" w:hAnsi="Aptos"/>
          <w:sz w:val="22"/>
        </w:rPr>
        <w:t xml:space="preserve"> 2018- Present</w:t>
      </w:r>
      <w:r w:rsidR="00A606E3">
        <w:rPr>
          <w:rFonts w:ascii="Aptos" w:hAnsi="Aptos"/>
          <w:sz w:val="22"/>
        </w:rPr>
        <w:t>)</w:t>
      </w:r>
    </w:p>
    <w:p w14:paraId="6AE335EA" w14:textId="77777777" w:rsidR="00377E70" w:rsidRPr="003124DF" w:rsidRDefault="008808D6" w:rsidP="009C23A9">
      <w:pPr>
        <w:rPr>
          <w:rFonts w:ascii="Aptos" w:hAnsi="Aptos"/>
          <w:bCs/>
          <w:i/>
          <w:iCs/>
          <w:sz w:val="22"/>
        </w:rPr>
      </w:pPr>
      <w:r w:rsidRPr="003124DF">
        <w:rPr>
          <w:rFonts w:ascii="Aptos" w:hAnsi="Aptos"/>
          <w:i/>
          <w:iCs/>
          <w:sz w:val="22"/>
        </w:rPr>
        <w:t>Senior Legal Advisor</w:t>
      </w:r>
      <w:r w:rsidR="00377E70" w:rsidRPr="003124DF">
        <w:rPr>
          <w:rFonts w:ascii="Aptos" w:hAnsi="Aptos"/>
          <w:i/>
          <w:iCs/>
          <w:sz w:val="22"/>
        </w:rPr>
        <w:t xml:space="preserve">, Asia Region </w:t>
      </w:r>
      <w:r w:rsidR="00377E70" w:rsidRPr="003124DF">
        <w:rPr>
          <w:rFonts w:ascii="Aptos" w:hAnsi="Aptos"/>
          <w:i/>
          <w:iCs/>
          <w:sz w:val="22"/>
        </w:rPr>
        <w:tab/>
      </w:r>
      <w:r w:rsidR="00377E70" w:rsidRPr="003124DF">
        <w:rPr>
          <w:rFonts w:ascii="Aptos" w:hAnsi="Aptos"/>
          <w:i/>
          <w:iCs/>
          <w:sz w:val="22"/>
        </w:rPr>
        <w:tab/>
      </w:r>
      <w:r w:rsidR="00377E70" w:rsidRPr="003124DF">
        <w:rPr>
          <w:rFonts w:ascii="Aptos" w:hAnsi="Aptos"/>
          <w:i/>
          <w:iCs/>
          <w:sz w:val="22"/>
        </w:rPr>
        <w:tab/>
      </w:r>
      <w:r w:rsidR="00377E70" w:rsidRPr="003124DF">
        <w:rPr>
          <w:rFonts w:ascii="Aptos" w:hAnsi="Aptos"/>
          <w:i/>
          <w:iCs/>
          <w:sz w:val="22"/>
        </w:rPr>
        <w:tab/>
      </w:r>
      <w:r w:rsidR="00377E70" w:rsidRPr="003124DF">
        <w:rPr>
          <w:rFonts w:ascii="Aptos" w:hAnsi="Aptos"/>
          <w:i/>
          <w:iCs/>
          <w:sz w:val="22"/>
        </w:rPr>
        <w:tab/>
      </w:r>
      <w:r w:rsidR="00550C31" w:rsidRPr="003124DF">
        <w:rPr>
          <w:rFonts w:ascii="Aptos" w:hAnsi="Aptos"/>
          <w:i/>
          <w:iCs/>
          <w:sz w:val="22"/>
        </w:rPr>
        <w:tab/>
        <w:t xml:space="preserve">           </w:t>
      </w:r>
    </w:p>
    <w:p w14:paraId="29984852" w14:textId="77777777" w:rsidR="00D96D8B" w:rsidRPr="003D2D17" w:rsidRDefault="00377E70" w:rsidP="003D2D17">
      <w:pPr>
        <w:numPr>
          <w:ilvl w:val="0"/>
          <w:numId w:val="1"/>
        </w:numPr>
        <w:tabs>
          <w:tab w:val="clear" w:pos="360"/>
        </w:tabs>
        <w:rPr>
          <w:rFonts w:ascii="Aptos" w:hAnsi="Aptos"/>
          <w:sz w:val="20"/>
          <w:szCs w:val="20"/>
        </w:rPr>
      </w:pPr>
      <w:r w:rsidRPr="003D2D17">
        <w:rPr>
          <w:rFonts w:ascii="Aptos" w:hAnsi="Aptos"/>
          <w:sz w:val="20"/>
          <w:szCs w:val="20"/>
        </w:rPr>
        <w:t>Advis</w:t>
      </w:r>
      <w:r w:rsidR="00C35207">
        <w:rPr>
          <w:rFonts w:ascii="Aptos" w:hAnsi="Aptos"/>
          <w:sz w:val="20"/>
          <w:szCs w:val="20"/>
        </w:rPr>
        <w:t>ed</w:t>
      </w:r>
      <w:r w:rsidR="00D77E48" w:rsidRPr="003D2D17">
        <w:rPr>
          <w:rFonts w:ascii="Aptos" w:hAnsi="Aptos"/>
          <w:sz w:val="20"/>
          <w:szCs w:val="20"/>
        </w:rPr>
        <w:t xml:space="preserve"> </w:t>
      </w:r>
      <w:r w:rsidRPr="003D2D17">
        <w:rPr>
          <w:rFonts w:ascii="Aptos" w:hAnsi="Aptos"/>
          <w:sz w:val="20"/>
          <w:szCs w:val="20"/>
        </w:rPr>
        <w:t>on, and rais</w:t>
      </w:r>
      <w:r w:rsidR="00C35207">
        <w:rPr>
          <w:rFonts w:ascii="Aptos" w:hAnsi="Aptos"/>
          <w:sz w:val="20"/>
          <w:szCs w:val="20"/>
        </w:rPr>
        <w:t>ed</w:t>
      </w:r>
      <w:r w:rsidRPr="003D2D17">
        <w:rPr>
          <w:rFonts w:ascii="Aptos" w:hAnsi="Aptos"/>
          <w:sz w:val="20"/>
          <w:szCs w:val="20"/>
        </w:rPr>
        <w:t xml:space="preserve"> public awareness of, sensitive trials and cases </w:t>
      </w:r>
      <w:r w:rsidR="00D77E48" w:rsidRPr="003D2D17">
        <w:rPr>
          <w:rFonts w:ascii="Aptos" w:hAnsi="Aptos"/>
          <w:sz w:val="20"/>
          <w:szCs w:val="20"/>
        </w:rPr>
        <w:t xml:space="preserve">including </w:t>
      </w:r>
      <w:r w:rsidR="00112AE1" w:rsidRPr="003D2D17">
        <w:rPr>
          <w:rFonts w:ascii="Aptos" w:hAnsi="Aptos"/>
          <w:sz w:val="20"/>
          <w:szCs w:val="20"/>
        </w:rPr>
        <w:t>6</w:t>
      </w:r>
      <w:r w:rsidR="00D77E48" w:rsidRPr="003D2D17">
        <w:rPr>
          <w:rFonts w:ascii="Aptos" w:hAnsi="Aptos"/>
          <w:sz w:val="20"/>
          <w:szCs w:val="20"/>
        </w:rPr>
        <w:t xml:space="preserve">0 </w:t>
      </w:r>
      <w:r w:rsidR="00112AE1" w:rsidRPr="003D2D17">
        <w:rPr>
          <w:rFonts w:ascii="Aptos" w:hAnsi="Aptos"/>
          <w:sz w:val="20"/>
          <w:szCs w:val="20"/>
        </w:rPr>
        <w:t>beneficiaries</w:t>
      </w:r>
      <w:r w:rsidR="00D77E48" w:rsidRPr="003D2D17">
        <w:rPr>
          <w:rFonts w:ascii="Aptos" w:hAnsi="Aptos"/>
          <w:sz w:val="20"/>
          <w:szCs w:val="20"/>
        </w:rPr>
        <w:t xml:space="preserve"> in over 40 cases </w:t>
      </w:r>
      <w:r w:rsidRPr="003D2D17">
        <w:rPr>
          <w:rFonts w:ascii="Aptos" w:hAnsi="Aptos"/>
          <w:sz w:val="20"/>
          <w:szCs w:val="20"/>
        </w:rPr>
        <w:t>involving human rights defenders including journalists, lawyers, and members of the legal community</w:t>
      </w:r>
      <w:r w:rsidR="00071E0F">
        <w:rPr>
          <w:rFonts w:ascii="Aptos" w:hAnsi="Aptos"/>
          <w:sz w:val="20"/>
          <w:szCs w:val="20"/>
        </w:rPr>
        <w:t>.</w:t>
      </w:r>
    </w:p>
    <w:p w14:paraId="521B446F" w14:textId="77777777" w:rsidR="00D77E48" w:rsidRPr="003D2D17" w:rsidRDefault="00C35207" w:rsidP="003D2D17">
      <w:pPr>
        <w:numPr>
          <w:ilvl w:val="0"/>
          <w:numId w:val="1"/>
        </w:numPr>
        <w:tabs>
          <w:tab w:val="clear" w:pos="360"/>
        </w:tabs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Designed and implemented </w:t>
      </w:r>
      <w:r w:rsidR="00D96D8B" w:rsidRPr="003D2D17">
        <w:rPr>
          <w:rFonts w:ascii="Aptos" w:hAnsi="Aptos"/>
          <w:sz w:val="20"/>
          <w:szCs w:val="20"/>
        </w:rPr>
        <w:t xml:space="preserve">over 15 campaigns addressing </w:t>
      </w:r>
      <w:r w:rsidR="00D77E48" w:rsidRPr="003D2D17">
        <w:rPr>
          <w:rFonts w:ascii="Aptos" w:hAnsi="Aptos"/>
          <w:sz w:val="20"/>
          <w:szCs w:val="20"/>
        </w:rPr>
        <w:t xml:space="preserve">beneficiaries facing large scale attacks on their work as labor unionists, journalists, and </w:t>
      </w:r>
      <w:r w:rsidR="00550C31" w:rsidRPr="003D2D17">
        <w:rPr>
          <w:rFonts w:ascii="Aptos" w:hAnsi="Aptos"/>
          <w:sz w:val="20"/>
          <w:szCs w:val="20"/>
        </w:rPr>
        <w:t>digital activists</w:t>
      </w:r>
      <w:r w:rsidR="00071E0F">
        <w:rPr>
          <w:rFonts w:ascii="Aptos" w:hAnsi="Aptos"/>
          <w:sz w:val="20"/>
          <w:szCs w:val="20"/>
        </w:rPr>
        <w:t>.</w:t>
      </w:r>
    </w:p>
    <w:p w14:paraId="7B1D3D92" w14:textId="77777777" w:rsidR="00377E70" w:rsidRPr="00C35207" w:rsidRDefault="00C35207" w:rsidP="00C35207">
      <w:pPr>
        <w:numPr>
          <w:ilvl w:val="0"/>
          <w:numId w:val="1"/>
        </w:numPr>
        <w:tabs>
          <w:tab w:val="clear" w:pos="360"/>
        </w:tabs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Wrote and edited </w:t>
      </w:r>
      <w:r w:rsidR="00D77E48" w:rsidRPr="003D2D17">
        <w:rPr>
          <w:rFonts w:ascii="Aptos" w:hAnsi="Aptos"/>
          <w:sz w:val="20"/>
          <w:szCs w:val="20"/>
        </w:rPr>
        <w:t xml:space="preserve">over 40 </w:t>
      </w:r>
      <w:r w:rsidR="00550C31" w:rsidRPr="003D2D17">
        <w:rPr>
          <w:rFonts w:ascii="Aptos" w:hAnsi="Aptos"/>
          <w:sz w:val="20"/>
          <w:szCs w:val="20"/>
        </w:rPr>
        <w:t>public reports</w:t>
      </w:r>
      <w:r w:rsidR="00D77E48" w:rsidRPr="003D2D17">
        <w:rPr>
          <w:rFonts w:ascii="Aptos" w:hAnsi="Aptos"/>
          <w:sz w:val="20"/>
          <w:szCs w:val="20"/>
        </w:rPr>
        <w:t xml:space="preserve"> highlighting issues facing human rights defenders in Asia</w:t>
      </w:r>
      <w:r w:rsidR="00071E0F">
        <w:rPr>
          <w:rFonts w:ascii="Aptos" w:hAnsi="Aptos"/>
          <w:sz w:val="20"/>
          <w:szCs w:val="20"/>
        </w:rPr>
        <w:t>, provid</w:t>
      </w:r>
      <w:r w:rsidR="003124DF">
        <w:rPr>
          <w:rFonts w:ascii="Aptos" w:hAnsi="Aptos"/>
          <w:sz w:val="20"/>
          <w:szCs w:val="20"/>
        </w:rPr>
        <w:t>ing</w:t>
      </w:r>
      <w:r w:rsidR="00071E0F">
        <w:rPr>
          <w:rFonts w:ascii="Aptos" w:hAnsi="Aptos"/>
          <w:sz w:val="20"/>
          <w:szCs w:val="20"/>
        </w:rPr>
        <w:t xml:space="preserve"> testimony and expert witness statements to the United Nations and U.S. Congress.</w:t>
      </w:r>
      <w:r w:rsidR="00D77E48" w:rsidRPr="003D2D17">
        <w:rPr>
          <w:rFonts w:ascii="Aptos" w:hAnsi="Aptos"/>
          <w:sz w:val="20"/>
          <w:szCs w:val="20"/>
        </w:rPr>
        <w:t xml:space="preserve">  </w:t>
      </w:r>
      <w:r w:rsidR="00377E70" w:rsidRPr="003D2D17">
        <w:rPr>
          <w:rFonts w:ascii="Aptos" w:hAnsi="Aptos"/>
          <w:sz w:val="20"/>
          <w:szCs w:val="20"/>
        </w:rPr>
        <w:t xml:space="preserve"> </w:t>
      </w:r>
      <w:r w:rsidR="00377E70" w:rsidRPr="00C35207">
        <w:rPr>
          <w:rFonts w:ascii="Aptos" w:hAnsi="Aptos"/>
          <w:sz w:val="20"/>
          <w:szCs w:val="20"/>
        </w:rPr>
        <w:t xml:space="preserve"> </w:t>
      </w:r>
    </w:p>
    <w:p w14:paraId="2BD015C8" w14:textId="77777777" w:rsidR="00C54D47" w:rsidRDefault="00C54D47" w:rsidP="00071E0F">
      <w:pPr>
        <w:rPr>
          <w:rFonts w:ascii="Aptos" w:hAnsi="Aptos"/>
          <w:sz w:val="20"/>
          <w:szCs w:val="20"/>
        </w:rPr>
      </w:pPr>
    </w:p>
    <w:p w14:paraId="68E06A5A" w14:textId="77777777" w:rsidR="00AE640D" w:rsidRPr="003D2D17" w:rsidRDefault="00AE640D" w:rsidP="00071E0F">
      <w:pPr>
        <w:rPr>
          <w:rFonts w:ascii="Aptos" w:hAnsi="Aptos"/>
          <w:b/>
          <w:sz w:val="22"/>
        </w:rPr>
      </w:pPr>
      <w:r w:rsidRPr="003D2D17">
        <w:rPr>
          <w:rFonts w:ascii="Aptos" w:hAnsi="Aptos"/>
          <w:b/>
          <w:sz w:val="22"/>
        </w:rPr>
        <w:t>US Commission on International Religious Freedom</w:t>
      </w:r>
      <w:r w:rsidR="00D41C6E" w:rsidRPr="003D2D17">
        <w:rPr>
          <w:rFonts w:ascii="Aptos" w:hAnsi="Aptos"/>
          <w:b/>
          <w:sz w:val="22"/>
        </w:rPr>
        <w:t xml:space="preserve"> (USCIRF)</w:t>
      </w:r>
      <w:r w:rsidRPr="003D2D17">
        <w:rPr>
          <w:rFonts w:ascii="Aptos" w:hAnsi="Aptos"/>
          <w:b/>
          <w:sz w:val="22"/>
        </w:rPr>
        <w:t>,</w:t>
      </w:r>
      <w:r w:rsidRPr="003D2D17">
        <w:rPr>
          <w:rFonts w:ascii="Aptos" w:hAnsi="Aptos"/>
          <w:sz w:val="22"/>
        </w:rPr>
        <w:t xml:space="preserve"> Washington D.C.</w:t>
      </w:r>
      <w:r w:rsidR="00A606E3">
        <w:rPr>
          <w:rFonts w:ascii="Aptos" w:hAnsi="Aptos"/>
          <w:sz w:val="22"/>
        </w:rPr>
        <w:t xml:space="preserve"> (</w:t>
      </w:r>
      <w:r w:rsidR="00071E0F" w:rsidRPr="00071E0F">
        <w:rPr>
          <w:rFonts w:ascii="Aptos" w:hAnsi="Aptos"/>
          <w:bCs/>
          <w:sz w:val="22"/>
        </w:rPr>
        <w:t>Oct</w:t>
      </w:r>
      <w:r w:rsidR="00071E0F">
        <w:rPr>
          <w:rFonts w:ascii="Aptos" w:hAnsi="Aptos"/>
          <w:bCs/>
          <w:sz w:val="22"/>
        </w:rPr>
        <w:t>.</w:t>
      </w:r>
      <w:r w:rsidR="00071E0F" w:rsidRPr="00071E0F">
        <w:rPr>
          <w:rFonts w:ascii="Aptos" w:hAnsi="Aptos"/>
          <w:bCs/>
          <w:sz w:val="22"/>
        </w:rPr>
        <w:t xml:space="preserve"> 2017- De</w:t>
      </w:r>
      <w:r w:rsidR="00071E0F">
        <w:rPr>
          <w:rFonts w:ascii="Aptos" w:hAnsi="Aptos"/>
          <w:bCs/>
          <w:sz w:val="22"/>
        </w:rPr>
        <w:t>c.</w:t>
      </w:r>
      <w:r w:rsidR="00071E0F" w:rsidRPr="00071E0F">
        <w:rPr>
          <w:rFonts w:ascii="Aptos" w:hAnsi="Aptos"/>
          <w:bCs/>
          <w:sz w:val="22"/>
        </w:rPr>
        <w:t xml:space="preserve"> 2018</w:t>
      </w:r>
      <w:r w:rsidR="00A606E3">
        <w:rPr>
          <w:rFonts w:ascii="Aptos" w:hAnsi="Aptos"/>
          <w:bCs/>
          <w:sz w:val="22"/>
        </w:rPr>
        <w:t>)</w:t>
      </w:r>
      <w:r w:rsidRPr="003D2D17">
        <w:rPr>
          <w:rFonts w:ascii="Aptos" w:hAnsi="Aptos"/>
          <w:sz w:val="22"/>
        </w:rPr>
        <w:t xml:space="preserve"> </w:t>
      </w:r>
    </w:p>
    <w:p w14:paraId="045CF097" w14:textId="77777777" w:rsidR="00AE640D" w:rsidRPr="003124DF" w:rsidRDefault="00AE640D" w:rsidP="009C23A9">
      <w:pPr>
        <w:rPr>
          <w:rFonts w:ascii="Aptos" w:hAnsi="Aptos"/>
          <w:bCs/>
          <w:i/>
          <w:iCs/>
          <w:sz w:val="22"/>
        </w:rPr>
      </w:pPr>
      <w:r w:rsidRPr="003124DF">
        <w:rPr>
          <w:rFonts w:ascii="Aptos" w:hAnsi="Aptos"/>
          <w:bCs/>
          <w:i/>
          <w:iCs/>
          <w:sz w:val="22"/>
        </w:rPr>
        <w:t>Policy Analyst</w:t>
      </w:r>
      <w:r w:rsidRPr="003124DF">
        <w:rPr>
          <w:rFonts w:ascii="Aptos" w:hAnsi="Aptos"/>
          <w:bCs/>
          <w:i/>
          <w:iCs/>
          <w:sz w:val="22"/>
        </w:rPr>
        <w:tab/>
      </w:r>
      <w:r w:rsidRPr="003124DF">
        <w:rPr>
          <w:rFonts w:ascii="Aptos" w:hAnsi="Aptos"/>
          <w:bCs/>
          <w:i/>
          <w:iCs/>
          <w:sz w:val="22"/>
        </w:rPr>
        <w:tab/>
      </w:r>
      <w:r w:rsidRPr="003124DF">
        <w:rPr>
          <w:rFonts w:ascii="Aptos" w:hAnsi="Aptos"/>
          <w:bCs/>
          <w:i/>
          <w:iCs/>
          <w:sz w:val="22"/>
        </w:rPr>
        <w:tab/>
      </w:r>
      <w:r w:rsidRPr="003124DF">
        <w:rPr>
          <w:rFonts w:ascii="Aptos" w:hAnsi="Aptos"/>
          <w:bCs/>
          <w:i/>
          <w:iCs/>
          <w:sz w:val="22"/>
        </w:rPr>
        <w:tab/>
      </w:r>
      <w:r w:rsidRPr="003124DF">
        <w:rPr>
          <w:rFonts w:ascii="Aptos" w:hAnsi="Aptos"/>
          <w:bCs/>
          <w:i/>
          <w:iCs/>
          <w:sz w:val="22"/>
        </w:rPr>
        <w:tab/>
      </w:r>
      <w:r w:rsidRPr="003124DF">
        <w:rPr>
          <w:rFonts w:ascii="Aptos" w:hAnsi="Aptos"/>
          <w:bCs/>
          <w:i/>
          <w:iCs/>
          <w:sz w:val="22"/>
        </w:rPr>
        <w:tab/>
      </w:r>
      <w:r w:rsidRPr="003124DF">
        <w:rPr>
          <w:rFonts w:ascii="Aptos" w:hAnsi="Aptos"/>
          <w:bCs/>
          <w:i/>
          <w:iCs/>
          <w:sz w:val="22"/>
        </w:rPr>
        <w:tab/>
      </w:r>
      <w:r w:rsidRPr="003124DF">
        <w:rPr>
          <w:rFonts w:ascii="Aptos" w:hAnsi="Aptos"/>
          <w:bCs/>
          <w:i/>
          <w:iCs/>
          <w:sz w:val="22"/>
        </w:rPr>
        <w:tab/>
      </w:r>
    </w:p>
    <w:p w14:paraId="7C8687ED" w14:textId="77777777" w:rsidR="00A64558" w:rsidRPr="003D2D17" w:rsidRDefault="00AE640D" w:rsidP="003D2D17">
      <w:pPr>
        <w:numPr>
          <w:ilvl w:val="0"/>
          <w:numId w:val="1"/>
        </w:numPr>
        <w:tabs>
          <w:tab w:val="clear" w:pos="360"/>
          <w:tab w:val="num" w:pos="-1800"/>
        </w:tabs>
        <w:rPr>
          <w:rFonts w:ascii="Aptos" w:hAnsi="Aptos"/>
          <w:sz w:val="20"/>
          <w:szCs w:val="20"/>
        </w:rPr>
      </w:pPr>
      <w:r w:rsidRPr="003D2D17">
        <w:rPr>
          <w:rFonts w:ascii="Aptos" w:hAnsi="Aptos"/>
          <w:sz w:val="20"/>
          <w:szCs w:val="20"/>
        </w:rPr>
        <w:t>Collect</w:t>
      </w:r>
      <w:r w:rsidR="003764F0" w:rsidRPr="003D2D17">
        <w:rPr>
          <w:rFonts w:ascii="Aptos" w:hAnsi="Aptos"/>
          <w:sz w:val="20"/>
          <w:szCs w:val="20"/>
        </w:rPr>
        <w:t>ed</w:t>
      </w:r>
      <w:r w:rsidRPr="003D2D17">
        <w:rPr>
          <w:rFonts w:ascii="Aptos" w:hAnsi="Aptos"/>
          <w:sz w:val="20"/>
          <w:szCs w:val="20"/>
        </w:rPr>
        <w:t xml:space="preserve"> and analyz</w:t>
      </w:r>
      <w:r w:rsidR="003764F0" w:rsidRPr="003D2D17">
        <w:rPr>
          <w:rFonts w:ascii="Aptos" w:hAnsi="Aptos"/>
          <w:sz w:val="20"/>
          <w:szCs w:val="20"/>
        </w:rPr>
        <w:t>ed</w:t>
      </w:r>
      <w:r w:rsidRPr="003D2D17">
        <w:rPr>
          <w:rFonts w:ascii="Aptos" w:hAnsi="Aptos"/>
          <w:sz w:val="20"/>
          <w:szCs w:val="20"/>
        </w:rPr>
        <w:t xml:space="preserve"> information related to freedom of religion or belief </w:t>
      </w:r>
      <w:r w:rsidR="00C35207">
        <w:rPr>
          <w:rFonts w:ascii="Aptos" w:hAnsi="Aptos"/>
          <w:sz w:val="20"/>
          <w:szCs w:val="20"/>
        </w:rPr>
        <w:t xml:space="preserve">across the Asian continent. </w:t>
      </w:r>
    </w:p>
    <w:p w14:paraId="50197C58" w14:textId="77777777" w:rsidR="00710480" w:rsidRPr="003D2D17" w:rsidRDefault="00A64558" w:rsidP="003D2D17">
      <w:pPr>
        <w:numPr>
          <w:ilvl w:val="0"/>
          <w:numId w:val="1"/>
        </w:numPr>
        <w:tabs>
          <w:tab w:val="clear" w:pos="360"/>
          <w:tab w:val="num" w:pos="-1080"/>
        </w:tabs>
        <w:rPr>
          <w:rFonts w:ascii="Aptos" w:hAnsi="Aptos"/>
          <w:sz w:val="20"/>
          <w:szCs w:val="20"/>
        </w:rPr>
      </w:pPr>
      <w:r w:rsidRPr="003D2D17">
        <w:rPr>
          <w:rFonts w:ascii="Aptos" w:hAnsi="Aptos"/>
          <w:sz w:val="20"/>
          <w:szCs w:val="20"/>
        </w:rPr>
        <w:t>M</w:t>
      </w:r>
      <w:r w:rsidR="00AE640D" w:rsidRPr="003D2D17">
        <w:rPr>
          <w:rFonts w:ascii="Aptos" w:hAnsi="Aptos"/>
          <w:sz w:val="20"/>
          <w:szCs w:val="20"/>
        </w:rPr>
        <w:t>aintain</w:t>
      </w:r>
      <w:r w:rsidR="003764F0" w:rsidRPr="003D2D17">
        <w:rPr>
          <w:rFonts w:ascii="Aptos" w:hAnsi="Aptos"/>
          <w:sz w:val="20"/>
          <w:szCs w:val="20"/>
        </w:rPr>
        <w:t>ed</w:t>
      </w:r>
      <w:r w:rsidR="00AE640D" w:rsidRPr="003D2D17">
        <w:rPr>
          <w:rFonts w:ascii="Aptos" w:hAnsi="Aptos"/>
          <w:sz w:val="20"/>
          <w:szCs w:val="20"/>
        </w:rPr>
        <w:t xml:space="preserve"> relations with U.S. State Department</w:t>
      </w:r>
      <w:r w:rsidR="00FC3A45" w:rsidRPr="003D2D17">
        <w:rPr>
          <w:rFonts w:ascii="Aptos" w:hAnsi="Aptos"/>
          <w:sz w:val="20"/>
          <w:szCs w:val="20"/>
        </w:rPr>
        <w:t>,</w:t>
      </w:r>
      <w:r w:rsidR="00AE640D" w:rsidRPr="003D2D17">
        <w:rPr>
          <w:rFonts w:ascii="Aptos" w:hAnsi="Aptos"/>
          <w:sz w:val="20"/>
          <w:szCs w:val="20"/>
        </w:rPr>
        <w:t xml:space="preserve"> foreign government</w:t>
      </w:r>
      <w:r w:rsidR="00EF315F">
        <w:rPr>
          <w:rFonts w:ascii="Aptos" w:hAnsi="Aptos"/>
          <w:sz w:val="20"/>
          <w:szCs w:val="20"/>
        </w:rPr>
        <w:t>s</w:t>
      </w:r>
      <w:r w:rsidR="00AE640D" w:rsidRPr="003D2D17">
        <w:rPr>
          <w:rFonts w:ascii="Aptos" w:hAnsi="Aptos"/>
          <w:sz w:val="20"/>
          <w:szCs w:val="20"/>
        </w:rPr>
        <w:t>, NGOs, religious groups, and academics</w:t>
      </w:r>
      <w:r w:rsidR="00F53068">
        <w:rPr>
          <w:rFonts w:ascii="Aptos" w:hAnsi="Aptos"/>
          <w:sz w:val="20"/>
          <w:szCs w:val="20"/>
        </w:rPr>
        <w:t>.</w:t>
      </w:r>
      <w:r w:rsidR="00F46E63" w:rsidRPr="003D2D17">
        <w:rPr>
          <w:rFonts w:ascii="Aptos" w:hAnsi="Aptos"/>
          <w:sz w:val="20"/>
          <w:szCs w:val="20"/>
        </w:rPr>
        <w:t xml:space="preserve"> </w:t>
      </w:r>
    </w:p>
    <w:p w14:paraId="7CC40F83" w14:textId="77777777" w:rsidR="008A2702" w:rsidRDefault="00AE640D" w:rsidP="00C35207">
      <w:pPr>
        <w:numPr>
          <w:ilvl w:val="0"/>
          <w:numId w:val="1"/>
        </w:numPr>
        <w:tabs>
          <w:tab w:val="clear" w:pos="360"/>
          <w:tab w:val="num" w:pos="-1080"/>
        </w:tabs>
        <w:rPr>
          <w:rFonts w:ascii="Aptos" w:hAnsi="Aptos"/>
          <w:sz w:val="20"/>
          <w:szCs w:val="20"/>
        </w:rPr>
      </w:pPr>
      <w:r w:rsidRPr="003D2D17">
        <w:rPr>
          <w:rFonts w:ascii="Aptos" w:hAnsi="Aptos"/>
          <w:sz w:val="20"/>
          <w:szCs w:val="20"/>
        </w:rPr>
        <w:t>Draft</w:t>
      </w:r>
      <w:r w:rsidR="003764F0" w:rsidRPr="003D2D17">
        <w:rPr>
          <w:rFonts w:ascii="Aptos" w:hAnsi="Aptos"/>
          <w:sz w:val="20"/>
          <w:szCs w:val="20"/>
        </w:rPr>
        <w:t>ed</w:t>
      </w:r>
      <w:r w:rsidRPr="003D2D17">
        <w:rPr>
          <w:rFonts w:ascii="Aptos" w:hAnsi="Aptos"/>
          <w:sz w:val="20"/>
          <w:szCs w:val="20"/>
        </w:rPr>
        <w:t xml:space="preserve"> </w:t>
      </w:r>
      <w:r w:rsidR="00F46E63" w:rsidRPr="003D2D17">
        <w:rPr>
          <w:rFonts w:ascii="Aptos" w:hAnsi="Aptos"/>
          <w:sz w:val="20"/>
          <w:szCs w:val="20"/>
        </w:rPr>
        <w:t xml:space="preserve">USCIRF </w:t>
      </w:r>
      <w:r w:rsidRPr="003D2D17">
        <w:rPr>
          <w:rFonts w:ascii="Aptos" w:hAnsi="Aptos"/>
          <w:sz w:val="20"/>
          <w:szCs w:val="20"/>
        </w:rPr>
        <w:t>Annual Report chapters</w:t>
      </w:r>
      <w:r w:rsidR="00710480" w:rsidRPr="003D2D17">
        <w:rPr>
          <w:rFonts w:ascii="Aptos" w:hAnsi="Aptos"/>
          <w:sz w:val="20"/>
          <w:szCs w:val="20"/>
        </w:rPr>
        <w:t>,</w:t>
      </w:r>
      <w:r w:rsidRPr="003D2D17">
        <w:rPr>
          <w:rFonts w:ascii="Aptos" w:hAnsi="Aptos"/>
          <w:sz w:val="20"/>
          <w:szCs w:val="20"/>
        </w:rPr>
        <w:t xml:space="preserve"> Congressional testimony, press releases, opinion pieces, and talking points</w:t>
      </w:r>
      <w:r w:rsidR="00F53068">
        <w:rPr>
          <w:rFonts w:ascii="Aptos" w:hAnsi="Aptos"/>
          <w:sz w:val="20"/>
          <w:szCs w:val="20"/>
        </w:rPr>
        <w:t>.</w:t>
      </w:r>
    </w:p>
    <w:p w14:paraId="089402BD" w14:textId="77777777" w:rsidR="003D2D17" w:rsidRPr="003D2D17" w:rsidRDefault="00AA4A18" w:rsidP="003D2D17">
      <w:pPr>
        <w:rPr>
          <w:rFonts w:ascii="Aptos" w:hAnsi="Aptos"/>
          <w:b/>
          <w:sz w:val="22"/>
        </w:rPr>
      </w:pPr>
      <w:r w:rsidRPr="003D2D17">
        <w:rPr>
          <w:rFonts w:ascii="Aptos" w:hAnsi="Aptos"/>
          <w:sz w:val="20"/>
          <w:szCs w:val="20"/>
        </w:rPr>
        <w:t xml:space="preserve"> </w:t>
      </w:r>
      <w:r w:rsidR="003D2D17" w:rsidRPr="003D2D17">
        <w:rPr>
          <w:rFonts w:ascii="Aptos" w:hAnsi="Aptos"/>
          <w:b/>
          <w:sz w:val="22"/>
        </w:rPr>
        <w:t>Washington College of Law</w:t>
      </w:r>
      <w:r w:rsidR="003D2D17" w:rsidRPr="003D2D17">
        <w:rPr>
          <w:rFonts w:ascii="Aptos" w:hAnsi="Aptos"/>
          <w:sz w:val="22"/>
        </w:rPr>
        <w:t>, Washington D.C.</w:t>
      </w:r>
      <w:r w:rsidR="003D2D17">
        <w:rPr>
          <w:rFonts w:ascii="Aptos" w:hAnsi="Aptos"/>
          <w:sz w:val="22"/>
        </w:rPr>
        <w:t xml:space="preserve"> (</w:t>
      </w:r>
      <w:r w:rsidR="003D2D17" w:rsidRPr="00A606E3">
        <w:rPr>
          <w:rFonts w:ascii="Aptos" w:hAnsi="Aptos"/>
          <w:bCs/>
          <w:sz w:val="22"/>
        </w:rPr>
        <w:t>Jan</w:t>
      </w:r>
      <w:r w:rsidR="003D2D17">
        <w:rPr>
          <w:rFonts w:ascii="Aptos" w:hAnsi="Aptos"/>
          <w:bCs/>
          <w:sz w:val="22"/>
        </w:rPr>
        <w:t>.</w:t>
      </w:r>
      <w:r w:rsidR="003D2D17" w:rsidRPr="00A606E3">
        <w:rPr>
          <w:rFonts w:ascii="Aptos" w:hAnsi="Aptos"/>
          <w:bCs/>
          <w:sz w:val="22"/>
        </w:rPr>
        <w:t xml:space="preserve"> 2017 – August 2017</w:t>
      </w:r>
      <w:r w:rsidR="003D2D17">
        <w:rPr>
          <w:rFonts w:ascii="Aptos" w:hAnsi="Aptos"/>
          <w:bCs/>
          <w:sz w:val="22"/>
        </w:rPr>
        <w:t>)</w:t>
      </w:r>
    </w:p>
    <w:p w14:paraId="3139C0BD" w14:textId="77777777" w:rsidR="003D2D17" w:rsidRPr="003124DF" w:rsidRDefault="003D2D17" w:rsidP="003D2D17">
      <w:pPr>
        <w:rPr>
          <w:rFonts w:ascii="Aptos" w:hAnsi="Aptos"/>
          <w:bCs/>
          <w:i/>
          <w:iCs/>
          <w:sz w:val="22"/>
        </w:rPr>
      </w:pPr>
      <w:r w:rsidRPr="003124DF">
        <w:rPr>
          <w:rFonts w:ascii="Aptos" w:hAnsi="Aptos"/>
          <w:bCs/>
          <w:i/>
          <w:iCs/>
          <w:sz w:val="22"/>
        </w:rPr>
        <w:t xml:space="preserve">Research Fellow for Professor Rebecca Hamilton </w:t>
      </w:r>
      <w:r w:rsidRPr="003124DF">
        <w:rPr>
          <w:rFonts w:ascii="Aptos" w:hAnsi="Aptos"/>
          <w:bCs/>
          <w:i/>
          <w:iCs/>
          <w:sz w:val="22"/>
        </w:rPr>
        <w:tab/>
      </w:r>
      <w:r w:rsidRPr="003124DF">
        <w:rPr>
          <w:rFonts w:ascii="Aptos" w:hAnsi="Aptos"/>
          <w:bCs/>
          <w:i/>
          <w:iCs/>
          <w:sz w:val="22"/>
        </w:rPr>
        <w:tab/>
        <w:t xml:space="preserve">             </w:t>
      </w:r>
      <w:r w:rsidRPr="003124DF">
        <w:rPr>
          <w:rFonts w:ascii="Aptos" w:hAnsi="Aptos"/>
          <w:bCs/>
          <w:i/>
          <w:iCs/>
          <w:sz w:val="22"/>
        </w:rPr>
        <w:tab/>
      </w:r>
      <w:r w:rsidRPr="003124DF">
        <w:rPr>
          <w:rFonts w:ascii="Aptos" w:hAnsi="Aptos"/>
          <w:bCs/>
          <w:i/>
          <w:iCs/>
          <w:sz w:val="22"/>
        </w:rPr>
        <w:tab/>
        <w:t xml:space="preserve">      </w:t>
      </w:r>
    </w:p>
    <w:p w14:paraId="0FA3CF5B" w14:textId="77777777" w:rsidR="003D2D17" w:rsidRPr="003D2D17" w:rsidRDefault="003D2D17" w:rsidP="003D2D17">
      <w:pPr>
        <w:rPr>
          <w:rFonts w:ascii="Aptos" w:hAnsi="Aptos"/>
          <w:b/>
          <w:sz w:val="22"/>
        </w:rPr>
      </w:pPr>
    </w:p>
    <w:p w14:paraId="1A568E7B" w14:textId="77777777" w:rsidR="001B61CF" w:rsidRPr="003D2D17" w:rsidRDefault="001B61CF" w:rsidP="009C23A9">
      <w:pPr>
        <w:rPr>
          <w:rFonts w:ascii="Aptos" w:hAnsi="Aptos"/>
          <w:b/>
          <w:sz w:val="22"/>
        </w:rPr>
      </w:pPr>
      <w:r w:rsidRPr="003D2D17">
        <w:rPr>
          <w:rFonts w:ascii="Aptos" w:hAnsi="Aptos"/>
          <w:b/>
          <w:sz w:val="22"/>
        </w:rPr>
        <w:t xml:space="preserve">Department of State, </w:t>
      </w:r>
      <w:r w:rsidR="00B07151" w:rsidRPr="003D2D17">
        <w:rPr>
          <w:rFonts w:ascii="Aptos" w:hAnsi="Aptos"/>
          <w:b/>
          <w:sz w:val="22"/>
        </w:rPr>
        <w:t xml:space="preserve">Bureau of International Information </w:t>
      </w:r>
      <w:r w:rsidRPr="003D2D17">
        <w:rPr>
          <w:rFonts w:ascii="Aptos" w:hAnsi="Aptos"/>
          <w:b/>
          <w:sz w:val="22"/>
        </w:rPr>
        <w:t>Speaker</w:t>
      </w:r>
      <w:r w:rsidR="00B07151" w:rsidRPr="003D2D17">
        <w:rPr>
          <w:rFonts w:ascii="Aptos" w:hAnsi="Aptos"/>
          <w:b/>
          <w:sz w:val="22"/>
        </w:rPr>
        <w:t>s</w:t>
      </w:r>
      <w:r w:rsidRPr="003D2D17">
        <w:rPr>
          <w:rFonts w:ascii="Aptos" w:hAnsi="Aptos"/>
          <w:b/>
          <w:sz w:val="22"/>
        </w:rPr>
        <w:t xml:space="preserve"> Program, </w:t>
      </w:r>
      <w:r w:rsidRPr="003D2D17">
        <w:rPr>
          <w:rFonts w:ascii="Aptos" w:hAnsi="Aptos"/>
          <w:sz w:val="22"/>
        </w:rPr>
        <w:t>U.S. Embassy at Kathmandu</w:t>
      </w:r>
      <w:r w:rsidR="00A606E3">
        <w:rPr>
          <w:rFonts w:ascii="Aptos" w:hAnsi="Aptos"/>
          <w:b/>
          <w:sz w:val="22"/>
        </w:rPr>
        <w:t xml:space="preserve"> </w:t>
      </w:r>
      <w:r w:rsidR="00A606E3" w:rsidRPr="003D2D17">
        <w:rPr>
          <w:rFonts w:ascii="Aptos" w:hAnsi="Aptos"/>
          <w:bCs/>
          <w:sz w:val="22"/>
        </w:rPr>
        <w:t>(</w:t>
      </w:r>
      <w:r w:rsidR="00071E0F" w:rsidRPr="00071E0F">
        <w:rPr>
          <w:rFonts w:ascii="Aptos" w:hAnsi="Aptos"/>
          <w:sz w:val="22"/>
        </w:rPr>
        <w:t>April 1–20, 2016 / Sep</w:t>
      </w:r>
      <w:r w:rsidR="00071E0F">
        <w:rPr>
          <w:rFonts w:ascii="Aptos" w:hAnsi="Aptos"/>
          <w:sz w:val="22"/>
        </w:rPr>
        <w:t>t.</w:t>
      </w:r>
      <w:r w:rsidR="00071E0F" w:rsidRPr="00071E0F">
        <w:rPr>
          <w:rFonts w:ascii="Aptos" w:hAnsi="Aptos"/>
          <w:sz w:val="22"/>
        </w:rPr>
        <w:t xml:space="preserve"> 8- 20, 2017</w:t>
      </w:r>
      <w:r w:rsidR="00A606E3">
        <w:rPr>
          <w:rFonts w:ascii="Aptos" w:hAnsi="Aptos"/>
          <w:sz w:val="22"/>
        </w:rPr>
        <w:t>)</w:t>
      </w:r>
    </w:p>
    <w:p w14:paraId="05A4D5E9" w14:textId="77777777" w:rsidR="001B61CF" w:rsidRPr="003124DF" w:rsidRDefault="001B61CF" w:rsidP="009C23A9">
      <w:pPr>
        <w:rPr>
          <w:rFonts w:ascii="Aptos" w:hAnsi="Aptos"/>
          <w:i/>
          <w:iCs/>
          <w:sz w:val="22"/>
        </w:rPr>
      </w:pPr>
      <w:r w:rsidRPr="003124DF">
        <w:rPr>
          <w:rFonts w:ascii="Aptos" w:hAnsi="Aptos"/>
          <w:i/>
          <w:iCs/>
          <w:sz w:val="22"/>
        </w:rPr>
        <w:t>Lecturer on Comp</w:t>
      </w:r>
      <w:r w:rsidR="00B07151" w:rsidRPr="003124DF">
        <w:rPr>
          <w:rFonts w:ascii="Aptos" w:hAnsi="Aptos"/>
          <w:i/>
          <w:iCs/>
          <w:sz w:val="22"/>
        </w:rPr>
        <w:t xml:space="preserve">arative Constitutional Law </w:t>
      </w:r>
      <w:r w:rsidR="00B07151" w:rsidRPr="003124DF">
        <w:rPr>
          <w:rFonts w:ascii="Aptos" w:hAnsi="Aptos"/>
          <w:i/>
          <w:iCs/>
          <w:sz w:val="22"/>
        </w:rPr>
        <w:tab/>
      </w:r>
      <w:r w:rsidR="00B07151" w:rsidRPr="003124DF">
        <w:rPr>
          <w:rFonts w:ascii="Aptos" w:hAnsi="Aptos"/>
          <w:i/>
          <w:iCs/>
          <w:sz w:val="22"/>
        </w:rPr>
        <w:tab/>
      </w:r>
      <w:r w:rsidR="00B07151" w:rsidRPr="003124DF">
        <w:rPr>
          <w:rFonts w:ascii="Aptos" w:hAnsi="Aptos"/>
          <w:i/>
          <w:iCs/>
          <w:sz w:val="22"/>
        </w:rPr>
        <w:tab/>
      </w:r>
      <w:r w:rsidR="0086792B" w:rsidRPr="003124DF">
        <w:rPr>
          <w:rFonts w:ascii="Aptos" w:hAnsi="Aptos"/>
          <w:i/>
          <w:iCs/>
          <w:sz w:val="22"/>
        </w:rPr>
        <w:t xml:space="preserve">           </w:t>
      </w:r>
    </w:p>
    <w:p w14:paraId="1FAEFB3A" w14:textId="77777777" w:rsidR="006506BD" w:rsidRDefault="006506BD" w:rsidP="006506BD">
      <w:pPr>
        <w:rPr>
          <w:rFonts w:ascii="Aptos" w:hAnsi="Aptos"/>
          <w:b/>
          <w:sz w:val="22"/>
        </w:rPr>
      </w:pPr>
    </w:p>
    <w:p w14:paraId="16E8A0A9" w14:textId="77777777" w:rsidR="006506BD" w:rsidRPr="00C42383" w:rsidRDefault="006506BD" w:rsidP="006506BD">
      <w:pPr>
        <w:rPr>
          <w:rFonts w:ascii="Aptos" w:hAnsi="Aptos"/>
          <w:sz w:val="22"/>
        </w:rPr>
      </w:pPr>
      <w:r w:rsidRPr="00C42383">
        <w:rPr>
          <w:rFonts w:ascii="Aptos" w:hAnsi="Aptos"/>
          <w:b/>
          <w:sz w:val="22"/>
        </w:rPr>
        <w:t>Howard University School of Law Education Rights Center</w:t>
      </w:r>
      <w:r w:rsidRPr="00C42383">
        <w:rPr>
          <w:rFonts w:ascii="Aptos" w:hAnsi="Aptos"/>
          <w:sz w:val="22"/>
        </w:rPr>
        <w:t xml:space="preserve">, Washington, D.C. </w:t>
      </w:r>
      <w:r>
        <w:rPr>
          <w:rFonts w:ascii="Aptos" w:hAnsi="Aptos"/>
          <w:sz w:val="22"/>
        </w:rPr>
        <w:t>(Jan. 2009 – May 2010)</w:t>
      </w:r>
    </w:p>
    <w:p w14:paraId="75683CE5" w14:textId="77777777" w:rsidR="006506BD" w:rsidRPr="003124DF" w:rsidRDefault="006506BD" w:rsidP="006506BD">
      <w:pPr>
        <w:rPr>
          <w:rFonts w:ascii="Aptos" w:hAnsi="Aptos"/>
          <w:i/>
          <w:iCs/>
          <w:sz w:val="22"/>
        </w:rPr>
      </w:pPr>
      <w:r w:rsidRPr="003124DF">
        <w:rPr>
          <w:rFonts w:ascii="Aptos" w:hAnsi="Aptos"/>
          <w:i/>
          <w:iCs/>
          <w:sz w:val="22"/>
        </w:rPr>
        <w:t xml:space="preserve">Research Assistant </w:t>
      </w:r>
      <w:r w:rsidRPr="003124DF">
        <w:rPr>
          <w:rFonts w:ascii="Aptos" w:hAnsi="Aptos"/>
          <w:i/>
          <w:iCs/>
          <w:sz w:val="22"/>
        </w:rPr>
        <w:tab/>
      </w:r>
      <w:r w:rsidRPr="003124DF">
        <w:rPr>
          <w:rFonts w:ascii="Aptos" w:hAnsi="Aptos"/>
          <w:i/>
          <w:iCs/>
          <w:sz w:val="22"/>
        </w:rPr>
        <w:tab/>
      </w:r>
      <w:r w:rsidRPr="003124DF">
        <w:rPr>
          <w:rFonts w:ascii="Aptos" w:hAnsi="Aptos"/>
          <w:i/>
          <w:iCs/>
          <w:sz w:val="22"/>
        </w:rPr>
        <w:tab/>
      </w:r>
      <w:r w:rsidRPr="003124DF">
        <w:rPr>
          <w:rFonts w:ascii="Aptos" w:hAnsi="Aptos"/>
          <w:i/>
          <w:iCs/>
          <w:sz w:val="22"/>
        </w:rPr>
        <w:tab/>
      </w:r>
      <w:r w:rsidRPr="003124DF">
        <w:rPr>
          <w:rFonts w:ascii="Aptos" w:hAnsi="Aptos"/>
          <w:i/>
          <w:iCs/>
          <w:sz w:val="22"/>
        </w:rPr>
        <w:tab/>
      </w:r>
      <w:r w:rsidRPr="003124DF">
        <w:rPr>
          <w:rFonts w:ascii="Aptos" w:hAnsi="Aptos"/>
          <w:i/>
          <w:iCs/>
          <w:sz w:val="22"/>
        </w:rPr>
        <w:tab/>
      </w:r>
      <w:r w:rsidRPr="003124DF">
        <w:rPr>
          <w:rFonts w:ascii="Aptos" w:hAnsi="Aptos"/>
          <w:i/>
          <w:iCs/>
          <w:sz w:val="22"/>
        </w:rPr>
        <w:tab/>
      </w:r>
      <w:r w:rsidRPr="003124DF">
        <w:rPr>
          <w:rFonts w:ascii="Aptos" w:hAnsi="Aptos"/>
          <w:i/>
          <w:iCs/>
          <w:sz w:val="22"/>
        </w:rPr>
        <w:tab/>
        <w:t xml:space="preserve">          </w:t>
      </w:r>
    </w:p>
    <w:p w14:paraId="3AF524AA" w14:textId="77777777" w:rsidR="006506BD" w:rsidRPr="003D2D17" w:rsidRDefault="006506BD" w:rsidP="0076797D">
      <w:pPr>
        <w:rPr>
          <w:rFonts w:ascii="Aptos" w:hAnsi="Aptos"/>
          <w:b/>
          <w:sz w:val="22"/>
        </w:rPr>
      </w:pPr>
    </w:p>
    <w:p w14:paraId="698C50D1" w14:textId="77777777" w:rsidR="00E23C0E" w:rsidRPr="003D2D17" w:rsidRDefault="00E23C0E" w:rsidP="00E23C0E">
      <w:pPr>
        <w:tabs>
          <w:tab w:val="left" w:pos="1215"/>
        </w:tabs>
        <w:jc w:val="center"/>
        <w:rPr>
          <w:rFonts w:ascii="Aptos" w:hAnsi="Aptos"/>
          <w:b/>
          <w:sz w:val="2"/>
          <w:szCs w:val="2"/>
          <w:u w:val="single"/>
        </w:rPr>
      </w:pPr>
      <w:r w:rsidRPr="003D2D17">
        <w:rPr>
          <w:rFonts w:ascii="Aptos" w:hAnsi="Aptos"/>
          <w:b/>
          <w:u w:val="single"/>
        </w:rPr>
        <w:t>EDUCATION</w:t>
      </w:r>
      <w:r w:rsidRPr="003D2D17">
        <w:rPr>
          <w:rFonts w:ascii="Aptos" w:hAnsi="Aptos"/>
          <w:b/>
          <w:sz w:val="2"/>
          <w:szCs w:val="2"/>
          <w:u w:val="single"/>
        </w:rPr>
        <w:t xml:space="preserve">  </w:t>
      </w:r>
    </w:p>
    <w:p w14:paraId="47055192" w14:textId="77777777" w:rsidR="00E23C0E" w:rsidRPr="003D2D17" w:rsidRDefault="00E23C0E" w:rsidP="00E23C0E">
      <w:pPr>
        <w:tabs>
          <w:tab w:val="left" w:pos="1215"/>
        </w:tabs>
        <w:jc w:val="center"/>
        <w:rPr>
          <w:rFonts w:ascii="Aptos" w:hAnsi="Aptos"/>
          <w:b/>
          <w:sz w:val="2"/>
          <w:szCs w:val="2"/>
          <w:u w:val="single"/>
        </w:rPr>
      </w:pPr>
    </w:p>
    <w:p w14:paraId="32171A3E" w14:textId="77777777" w:rsidR="00E23C0E" w:rsidRPr="003D2D17" w:rsidRDefault="00E23C0E" w:rsidP="00E23C0E">
      <w:pPr>
        <w:tabs>
          <w:tab w:val="left" w:pos="1215"/>
        </w:tabs>
        <w:jc w:val="center"/>
        <w:rPr>
          <w:rFonts w:ascii="Aptos" w:hAnsi="Aptos"/>
          <w:b/>
          <w:sz w:val="2"/>
          <w:szCs w:val="2"/>
          <w:u w:val="single"/>
        </w:rPr>
      </w:pPr>
    </w:p>
    <w:p w14:paraId="3B568BF3" w14:textId="77777777" w:rsidR="00E23C0E" w:rsidRPr="003D2D17" w:rsidRDefault="00E23C0E" w:rsidP="00E23C0E">
      <w:pPr>
        <w:tabs>
          <w:tab w:val="left" w:pos="1215"/>
        </w:tabs>
        <w:rPr>
          <w:rFonts w:ascii="Aptos" w:hAnsi="Aptos"/>
          <w:b/>
          <w:sz w:val="22"/>
        </w:rPr>
      </w:pPr>
      <w:r w:rsidRPr="003D2D17">
        <w:rPr>
          <w:rFonts w:ascii="Aptos" w:hAnsi="Aptos"/>
          <w:b/>
          <w:sz w:val="22"/>
        </w:rPr>
        <w:t>Washington College of Law,</w:t>
      </w:r>
      <w:r w:rsidRPr="003D2D17">
        <w:rPr>
          <w:rFonts w:ascii="Aptos" w:hAnsi="Aptos"/>
          <w:sz w:val="22"/>
        </w:rPr>
        <w:t xml:space="preserve"> American University, Washington, D.C.</w:t>
      </w:r>
    </w:p>
    <w:p w14:paraId="0243B170" w14:textId="77777777" w:rsidR="00E23C0E" w:rsidRPr="003D2D17" w:rsidRDefault="00E23C0E" w:rsidP="00A15CC1">
      <w:pPr>
        <w:ind w:left="360"/>
        <w:rPr>
          <w:rFonts w:ascii="Aptos" w:hAnsi="Aptos"/>
          <w:sz w:val="22"/>
        </w:rPr>
      </w:pPr>
      <w:proofErr w:type="gramStart"/>
      <w:r w:rsidRPr="003D2D17">
        <w:rPr>
          <w:rFonts w:ascii="Aptos" w:hAnsi="Aptos"/>
          <w:b/>
          <w:sz w:val="22"/>
        </w:rPr>
        <w:t>Doctorate of Juridical Sciences</w:t>
      </w:r>
      <w:proofErr w:type="gramEnd"/>
      <w:r w:rsidRPr="003D2D17">
        <w:rPr>
          <w:rFonts w:ascii="Aptos" w:hAnsi="Aptos"/>
          <w:b/>
          <w:sz w:val="22"/>
        </w:rPr>
        <w:t xml:space="preserve"> (S.J.D.)</w:t>
      </w:r>
      <w:r w:rsidRPr="003D2D17">
        <w:rPr>
          <w:rFonts w:ascii="Aptos" w:hAnsi="Aptos"/>
          <w:sz w:val="22"/>
        </w:rPr>
        <w:t xml:space="preserve">, February 2017. </w:t>
      </w:r>
      <w:r w:rsidRPr="003D2D17">
        <w:rPr>
          <w:rFonts w:ascii="Aptos" w:hAnsi="Aptos"/>
          <w:sz w:val="22"/>
          <w:u w:val="single"/>
        </w:rPr>
        <w:t>Dissertation</w:t>
      </w:r>
      <w:r w:rsidRPr="003D2D17">
        <w:rPr>
          <w:rFonts w:ascii="Aptos" w:hAnsi="Aptos"/>
          <w:sz w:val="22"/>
        </w:rPr>
        <w:t xml:space="preserve">: “Avoiding the Judicialization of Politics in Pakistan’s Supreme Court: A Comparative Study of Judicial Review in India, the United States, and Pakistan” </w:t>
      </w:r>
      <w:r w:rsidR="00112AE1" w:rsidRPr="003D2D17">
        <w:rPr>
          <w:rFonts w:ascii="Aptos" w:hAnsi="Aptos"/>
          <w:sz w:val="22"/>
        </w:rPr>
        <w:t>(Published by Routledge)</w:t>
      </w:r>
      <w:r w:rsidR="00EF315F">
        <w:rPr>
          <w:rFonts w:ascii="Aptos" w:hAnsi="Aptos"/>
          <w:sz w:val="22"/>
        </w:rPr>
        <w:t>.</w:t>
      </w:r>
      <w:r w:rsidRPr="003D2D17">
        <w:rPr>
          <w:rFonts w:ascii="Aptos" w:hAnsi="Aptos"/>
          <w:b/>
          <w:sz w:val="22"/>
        </w:rPr>
        <w:br/>
        <w:t>Master of Laws (LL.M.)</w:t>
      </w:r>
      <w:r w:rsidRPr="003D2D17">
        <w:rPr>
          <w:rFonts w:ascii="Aptos" w:hAnsi="Aptos"/>
          <w:sz w:val="22"/>
        </w:rPr>
        <w:t xml:space="preserve">, International Legal Studies Program, May 2013, </w:t>
      </w:r>
      <w:r w:rsidRPr="003D2D17">
        <w:rPr>
          <w:rFonts w:ascii="Aptos" w:hAnsi="Aptos"/>
          <w:sz w:val="22"/>
          <w:u w:val="single"/>
        </w:rPr>
        <w:t>Specialization</w:t>
      </w:r>
      <w:r w:rsidRPr="003D2D17">
        <w:rPr>
          <w:rFonts w:ascii="Aptos" w:hAnsi="Aptos"/>
          <w:sz w:val="22"/>
        </w:rPr>
        <w:t>: International Business and International Human Rights Law</w:t>
      </w:r>
      <w:r w:rsidR="00EF315F">
        <w:rPr>
          <w:rFonts w:ascii="Aptos" w:hAnsi="Aptos"/>
          <w:sz w:val="22"/>
        </w:rPr>
        <w:t>.</w:t>
      </w:r>
      <w:r w:rsidRPr="003D2D17">
        <w:rPr>
          <w:rFonts w:ascii="Aptos" w:hAnsi="Aptos"/>
          <w:sz w:val="22"/>
        </w:rPr>
        <w:t xml:space="preserve"> </w:t>
      </w:r>
    </w:p>
    <w:p w14:paraId="79FAC617" w14:textId="77777777" w:rsidR="00E23C0E" w:rsidRPr="003D2D17" w:rsidRDefault="00E23C0E" w:rsidP="00A15CC1">
      <w:pPr>
        <w:rPr>
          <w:rFonts w:ascii="Aptos" w:hAnsi="Aptos"/>
          <w:b/>
          <w:sz w:val="22"/>
        </w:rPr>
      </w:pPr>
    </w:p>
    <w:p w14:paraId="248E473D" w14:textId="77777777" w:rsidR="00E23C0E" w:rsidRPr="003D2D17" w:rsidRDefault="00E23C0E" w:rsidP="00E23C0E">
      <w:pPr>
        <w:rPr>
          <w:rFonts w:ascii="Aptos" w:hAnsi="Aptos"/>
          <w:sz w:val="22"/>
        </w:rPr>
      </w:pPr>
      <w:r w:rsidRPr="003D2D17">
        <w:rPr>
          <w:rFonts w:ascii="Aptos" w:hAnsi="Aptos"/>
          <w:b/>
          <w:sz w:val="22"/>
        </w:rPr>
        <w:t>Howard University School of Law</w:t>
      </w:r>
      <w:r w:rsidRPr="003D2D17">
        <w:rPr>
          <w:rFonts w:ascii="Aptos" w:hAnsi="Aptos"/>
          <w:sz w:val="22"/>
        </w:rPr>
        <w:t>, Washington, D.C.</w:t>
      </w:r>
      <w:r w:rsidRPr="003D2D17">
        <w:rPr>
          <w:rFonts w:ascii="Aptos" w:hAnsi="Aptos"/>
          <w:b/>
          <w:sz w:val="22"/>
        </w:rPr>
        <w:t xml:space="preserve"> Juris Doctor (J.D.)</w:t>
      </w:r>
      <w:r w:rsidRPr="003D2D17">
        <w:rPr>
          <w:rFonts w:ascii="Aptos" w:hAnsi="Aptos"/>
          <w:sz w:val="22"/>
        </w:rPr>
        <w:t>, May 2011.</w:t>
      </w:r>
    </w:p>
    <w:p w14:paraId="014FA257" w14:textId="77777777" w:rsidR="00E23C0E" w:rsidRPr="003D2D17" w:rsidRDefault="00E23C0E" w:rsidP="00E23C0E">
      <w:pPr>
        <w:ind w:firstLine="720"/>
        <w:rPr>
          <w:rFonts w:ascii="Aptos" w:hAnsi="Aptos"/>
          <w:sz w:val="22"/>
        </w:rPr>
      </w:pPr>
    </w:p>
    <w:p w14:paraId="67139967" w14:textId="77777777" w:rsidR="003D2D17" w:rsidRPr="006506BD" w:rsidRDefault="00E23C0E" w:rsidP="006506BD">
      <w:pPr>
        <w:rPr>
          <w:rFonts w:ascii="Aptos" w:hAnsi="Aptos"/>
          <w:sz w:val="22"/>
        </w:rPr>
      </w:pPr>
      <w:r w:rsidRPr="003D2D17">
        <w:rPr>
          <w:rFonts w:ascii="Aptos" w:hAnsi="Aptos"/>
          <w:b/>
          <w:sz w:val="22"/>
        </w:rPr>
        <w:t>College of William and Mary</w:t>
      </w:r>
      <w:r w:rsidRPr="003D2D17">
        <w:rPr>
          <w:rFonts w:ascii="Aptos" w:hAnsi="Aptos"/>
          <w:sz w:val="22"/>
        </w:rPr>
        <w:t>, Williamsburg, VA.</w:t>
      </w:r>
      <w:r w:rsidR="003124DF">
        <w:rPr>
          <w:rFonts w:ascii="Aptos" w:hAnsi="Aptos"/>
          <w:sz w:val="22"/>
        </w:rPr>
        <w:t xml:space="preserve"> </w:t>
      </w:r>
      <w:r w:rsidR="003124DF" w:rsidRPr="003124DF">
        <w:rPr>
          <w:rFonts w:ascii="Aptos" w:hAnsi="Aptos"/>
          <w:b/>
          <w:bCs/>
          <w:sz w:val="22"/>
        </w:rPr>
        <w:t>Bachelor of Arts</w:t>
      </w:r>
      <w:r w:rsidR="003124DF">
        <w:rPr>
          <w:rFonts w:ascii="Aptos" w:hAnsi="Aptos"/>
          <w:sz w:val="22"/>
        </w:rPr>
        <w:t xml:space="preserve"> (</w:t>
      </w:r>
      <w:r w:rsidRPr="003D2D17">
        <w:rPr>
          <w:rFonts w:ascii="Aptos" w:hAnsi="Aptos"/>
          <w:b/>
          <w:sz w:val="22"/>
        </w:rPr>
        <w:t>B.A.</w:t>
      </w:r>
      <w:r w:rsidR="003124DF">
        <w:rPr>
          <w:rFonts w:ascii="Aptos" w:hAnsi="Aptos"/>
          <w:b/>
          <w:sz w:val="22"/>
        </w:rPr>
        <w:t xml:space="preserve">) </w:t>
      </w:r>
      <w:r w:rsidRPr="003124DF">
        <w:rPr>
          <w:rFonts w:ascii="Aptos" w:hAnsi="Aptos"/>
          <w:bCs/>
          <w:sz w:val="22"/>
        </w:rPr>
        <w:t>in Government</w:t>
      </w:r>
      <w:r w:rsidRPr="003D2D17">
        <w:rPr>
          <w:rFonts w:ascii="Aptos" w:hAnsi="Aptos"/>
          <w:sz w:val="22"/>
        </w:rPr>
        <w:t>, May 2008.</w:t>
      </w:r>
    </w:p>
    <w:p w14:paraId="75F0EE4A" w14:textId="77777777" w:rsidR="006506BD" w:rsidRDefault="006506BD" w:rsidP="007A56CB">
      <w:pPr>
        <w:tabs>
          <w:tab w:val="left" w:pos="1215"/>
        </w:tabs>
        <w:jc w:val="center"/>
        <w:rPr>
          <w:rFonts w:ascii="Aptos" w:hAnsi="Aptos"/>
          <w:b/>
          <w:u w:val="single"/>
        </w:rPr>
      </w:pPr>
    </w:p>
    <w:p w14:paraId="2F137886" w14:textId="77777777" w:rsidR="008731B0" w:rsidRPr="003D2D17" w:rsidRDefault="008731B0" w:rsidP="008731B0">
      <w:pPr>
        <w:tabs>
          <w:tab w:val="left" w:pos="1215"/>
        </w:tabs>
        <w:jc w:val="center"/>
        <w:rPr>
          <w:rFonts w:ascii="Aptos" w:hAnsi="Aptos"/>
          <w:b/>
          <w:sz w:val="2"/>
          <w:szCs w:val="2"/>
          <w:u w:val="single"/>
        </w:rPr>
      </w:pPr>
      <w:r w:rsidRPr="003D2D17">
        <w:rPr>
          <w:rFonts w:ascii="Aptos" w:hAnsi="Aptos"/>
          <w:b/>
          <w:u w:val="single"/>
        </w:rPr>
        <w:t>ACADEMIC PUBLICATIONS</w:t>
      </w:r>
    </w:p>
    <w:p w14:paraId="19038BC4" w14:textId="77777777" w:rsidR="008731B0" w:rsidRPr="003D2D17" w:rsidRDefault="008731B0" w:rsidP="008731B0">
      <w:pPr>
        <w:numPr>
          <w:ilvl w:val="0"/>
          <w:numId w:val="2"/>
        </w:numPr>
        <w:tabs>
          <w:tab w:val="clear" w:pos="1080"/>
        </w:tabs>
        <w:ind w:left="360"/>
        <w:rPr>
          <w:rFonts w:ascii="Aptos" w:hAnsi="Aptos"/>
          <w:sz w:val="20"/>
          <w:szCs w:val="20"/>
        </w:rPr>
      </w:pPr>
      <w:r w:rsidRPr="003D2D17">
        <w:rPr>
          <w:rFonts w:ascii="Aptos" w:hAnsi="Aptos"/>
          <w:smallCaps/>
          <w:sz w:val="20"/>
          <w:szCs w:val="20"/>
        </w:rPr>
        <w:t xml:space="preserve">The Judicialization of Politics in Pakistan: A Comparative Study of Judicial Restraint and its Development, Routledge South Asia Studies </w:t>
      </w:r>
      <w:r w:rsidRPr="003D2D17">
        <w:rPr>
          <w:rFonts w:ascii="Aptos" w:hAnsi="Aptos"/>
          <w:sz w:val="20"/>
          <w:szCs w:val="20"/>
        </w:rPr>
        <w:t>(2018).</w:t>
      </w:r>
    </w:p>
    <w:p w14:paraId="3815A4F0" w14:textId="77777777" w:rsidR="008731B0" w:rsidRPr="003D2D17" w:rsidRDefault="008731B0" w:rsidP="008731B0">
      <w:pPr>
        <w:numPr>
          <w:ilvl w:val="0"/>
          <w:numId w:val="2"/>
        </w:numPr>
        <w:tabs>
          <w:tab w:val="clear" w:pos="1080"/>
        </w:tabs>
        <w:ind w:left="360"/>
        <w:rPr>
          <w:rFonts w:ascii="Aptos" w:hAnsi="Aptos"/>
          <w:sz w:val="20"/>
          <w:szCs w:val="20"/>
        </w:rPr>
      </w:pPr>
      <w:r w:rsidRPr="00EF315F">
        <w:rPr>
          <w:rFonts w:ascii="Aptos" w:hAnsi="Aptos"/>
          <w:i/>
          <w:iCs/>
          <w:sz w:val="20"/>
          <w:szCs w:val="20"/>
        </w:rPr>
        <w:t>The High Courts of Pakistan: A Patchwork of Justice,</w:t>
      </w:r>
      <w:r w:rsidRPr="003D2D17">
        <w:rPr>
          <w:rFonts w:ascii="Aptos" w:hAnsi="Aptos"/>
          <w:sz w:val="20"/>
          <w:szCs w:val="20"/>
        </w:rPr>
        <w:t xml:space="preserve"> Chapter in </w:t>
      </w:r>
      <w:r w:rsidRPr="003D2D17">
        <w:rPr>
          <w:rFonts w:ascii="Aptos" w:hAnsi="Aptos"/>
          <w:smallCaps/>
          <w:sz w:val="20"/>
          <w:szCs w:val="20"/>
        </w:rPr>
        <w:t xml:space="preserve">Routledge Handbook on Pakistan </w:t>
      </w:r>
      <w:r w:rsidRPr="003D2D17">
        <w:rPr>
          <w:rFonts w:ascii="Aptos" w:hAnsi="Aptos"/>
          <w:sz w:val="20"/>
          <w:szCs w:val="20"/>
        </w:rPr>
        <w:t>(2017).</w:t>
      </w:r>
    </w:p>
    <w:p w14:paraId="316550A6" w14:textId="77777777" w:rsidR="008731B0" w:rsidRPr="003D2D17" w:rsidRDefault="008731B0" w:rsidP="008731B0">
      <w:pPr>
        <w:numPr>
          <w:ilvl w:val="0"/>
          <w:numId w:val="2"/>
        </w:numPr>
        <w:tabs>
          <w:tab w:val="clear" w:pos="1080"/>
        </w:tabs>
        <w:ind w:left="360"/>
        <w:rPr>
          <w:rFonts w:ascii="Aptos" w:hAnsi="Aptos"/>
          <w:sz w:val="20"/>
          <w:szCs w:val="20"/>
        </w:rPr>
      </w:pPr>
      <w:r w:rsidRPr="00EF315F">
        <w:rPr>
          <w:rFonts w:ascii="Aptos" w:hAnsi="Aptos"/>
          <w:i/>
          <w:iCs/>
          <w:sz w:val="20"/>
          <w:szCs w:val="20"/>
        </w:rPr>
        <w:t>Judicial Reforms and Development in Pakistan</w:t>
      </w:r>
      <w:r w:rsidRPr="003D2D17">
        <w:rPr>
          <w:rFonts w:ascii="Aptos" w:hAnsi="Aptos"/>
          <w:sz w:val="20"/>
          <w:szCs w:val="20"/>
        </w:rPr>
        <w:t xml:space="preserve">, Chapter in </w:t>
      </w:r>
      <w:r w:rsidRPr="003D2D17">
        <w:rPr>
          <w:rFonts w:ascii="Aptos" w:hAnsi="Aptos"/>
          <w:smallCaps/>
          <w:sz w:val="20"/>
          <w:szCs w:val="20"/>
        </w:rPr>
        <w:t>Pakistan’s Institutions: We Know They Matter, But How Can They Work Better?</w:t>
      </w:r>
      <w:r w:rsidRPr="003D2D17">
        <w:rPr>
          <w:rFonts w:ascii="Aptos" w:hAnsi="Aptos"/>
          <w:sz w:val="20"/>
          <w:szCs w:val="20"/>
        </w:rPr>
        <w:t xml:space="preserve"> Wilson Center (2017). </w:t>
      </w:r>
    </w:p>
    <w:p w14:paraId="16D3B265" w14:textId="77777777" w:rsidR="008731B0" w:rsidRPr="003D2D17" w:rsidRDefault="008731B0" w:rsidP="008731B0">
      <w:pPr>
        <w:numPr>
          <w:ilvl w:val="0"/>
          <w:numId w:val="2"/>
        </w:numPr>
        <w:tabs>
          <w:tab w:val="clear" w:pos="1080"/>
        </w:tabs>
        <w:ind w:left="360"/>
        <w:rPr>
          <w:rFonts w:ascii="Aptos" w:hAnsi="Aptos"/>
          <w:sz w:val="20"/>
          <w:szCs w:val="20"/>
        </w:rPr>
      </w:pPr>
      <w:r w:rsidRPr="003D2D17">
        <w:rPr>
          <w:rFonts w:ascii="Aptos" w:hAnsi="Aptos"/>
          <w:i/>
          <w:sz w:val="20"/>
          <w:szCs w:val="20"/>
        </w:rPr>
        <w:t xml:space="preserve">Lessons in Nepal in Devolution and Amendment: A View </w:t>
      </w:r>
      <w:proofErr w:type="gramStart"/>
      <w:r w:rsidRPr="003D2D17">
        <w:rPr>
          <w:rFonts w:ascii="Aptos" w:hAnsi="Aptos"/>
          <w:i/>
          <w:sz w:val="20"/>
          <w:szCs w:val="20"/>
        </w:rPr>
        <w:t>From</w:t>
      </w:r>
      <w:proofErr w:type="gramEnd"/>
      <w:r w:rsidRPr="003D2D17">
        <w:rPr>
          <w:rFonts w:ascii="Aptos" w:hAnsi="Aptos"/>
          <w:i/>
          <w:sz w:val="20"/>
          <w:szCs w:val="20"/>
        </w:rPr>
        <w:t xml:space="preserve"> Pakistan’s 18</w:t>
      </w:r>
      <w:r w:rsidRPr="003D2D17">
        <w:rPr>
          <w:rFonts w:ascii="Aptos" w:hAnsi="Aptos"/>
          <w:i/>
          <w:sz w:val="20"/>
          <w:szCs w:val="20"/>
          <w:vertAlign w:val="superscript"/>
        </w:rPr>
        <w:t>th</w:t>
      </w:r>
      <w:r w:rsidRPr="003D2D17">
        <w:rPr>
          <w:rFonts w:ascii="Aptos" w:hAnsi="Aptos"/>
          <w:i/>
          <w:sz w:val="20"/>
          <w:szCs w:val="20"/>
        </w:rPr>
        <w:t xml:space="preserve"> Amendment</w:t>
      </w:r>
      <w:r w:rsidRPr="003D2D17">
        <w:rPr>
          <w:rFonts w:ascii="Aptos" w:hAnsi="Aptos"/>
          <w:sz w:val="20"/>
          <w:szCs w:val="20"/>
        </w:rPr>
        <w:t xml:space="preserve">, 1 </w:t>
      </w:r>
      <w:r w:rsidRPr="003D2D17">
        <w:rPr>
          <w:rFonts w:ascii="Aptos" w:hAnsi="Aptos"/>
          <w:smallCaps/>
          <w:sz w:val="20"/>
          <w:szCs w:val="20"/>
        </w:rPr>
        <w:t>Nepal Journal of Legal Studies and Research 44</w:t>
      </w:r>
      <w:r w:rsidRPr="003D2D17">
        <w:rPr>
          <w:rFonts w:ascii="Aptos" w:hAnsi="Aptos"/>
          <w:sz w:val="20"/>
          <w:szCs w:val="20"/>
        </w:rPr>
        <w:t xml:space="preserve"> (2016). </w:t>
      </w:r>
    </w:p>
    <w:p w14:paraId="526F881C" w14:textId="77777777" w:rsidR="008731B0" w:rsidRPr="003D2D17" w:rsidRDefault="008731B0" w:rsidP="008731B0">
      <w:pPr>
        <w:numPr>
          <w:ilvl w:val="0"/>
          <w:numId w:val="2"/>
        </w:numPr>
        <w:tabs>
          <w:tab w:val="clear" w:pos="1080"/>
        </w:tabs>
        <w:ind w:left="360"/>
        <w:rPr>
          <w:rFonts w:ascii="Aptos" w:hAnsi="Aptos"/>
          <w:sz w:val="20"/>
          <w:szCs w:val="20"/>
        </w:rPr>
      </w:pPr>
      <w:r w:rsidRPr="003D2D17">
        <w:rPr>
          <w:rFonts w:ascii="Aptos" w:hAnsi="Aptos"/>
          <w:i/>
          <w:sz w:val="20"/>
          <w:szCs w:val="20"/>
        </w:rPr>
        <w:t>Pakistan’s Duty to Prevent Shia Genocide by Non-State Actors</w:t>
      </w:r>
      <w:r w:rsidRPr="003D2D17">
        <w:rPr>
          <w:rFonts w:ascii="Aptos" w:hAnsi="Aptos"/>
          <w:sz w:val="20"/>
          <w:szCs w:val="20"/>
        </w:rPr>
        <w:t xml:space="preserve">, 6 </w:t>
      </w:r>
      <w:r w:rsidRPr="003D2D17">
        <w:rPr>
          <w:rFonts w:ascii="Aptos" w:hAnsi="Aptos"/>
          <w:smallCaps/>
          <w:sz w:val="20"/>
          <w:szCs w:val="20"/>
        </w:rPr>
        <w:t>Howard University Human Rights and Globalization Law Review</w:t>
      </w:r>
      <w:r w:rsidRPr="003D2D17">
        <w:rPr>
          <w:rFonts w:ascii="Aptos" w:hAnsi="Aptos"/>
          <w:sz w:val="20"/>
          <w:szCs w:val="20"/>
        </w:rPr>
        <w:t xml:space="preserve"> 3 (2015). </w:t>
      </w:r>
    </w:p>
    <w:p w14:paraId="1BC57596" w14:textId="77777777" w:rsidR="008731B0" w:rsidRDefault="008731B0" w:rsidP="008731B0">
      <w:pPr>
        <w:numPr>
          <w:ilvl w:val="0"/>
          <w:numId w:val="2"/>
        </w:numPr>
        <w:tabs>
          <w:tab w:val="clear" w:pos="1080"/>
        </w:tabs>
        <w:ind w:left="360"/>
        <w:rPr>
          <w:rFonts w:ascii="Aptos" w:hAnsi="Aptos"/>
          <w:sz w:val="20"/>
          <w:szCs w:val="20"/>
        </w:rPr>
      </w:pPr>
      <w:r w:rsidRPr="003D2D17">
        <w:rPr>
          <w:rFonts w:ascii="Aptos" w:hAnsi="Aptos"/>
          <w:i/>
          <w:sz w:val="20"/>
          <w:szCs w:val="20"/>
        </w:rPr>
        <w:t>Surveillance and Law Enforcement: Tools in the Fight against Terror: A Comparative Study: U.S. and Pakistan,</w:t>
      </w:r>
      <w:r w:rsidRPr="003D2D17">
        <w:rPr>
          <w:rFonts w:ascii="Aptos" w:hAnsi="Aptos"/>
          <w:sz w:val="20"/>
          <w:szCs w:val="20"/>
        </w:rPr>
        <w:t xml:space="preserve"> 21 </w:t>
      </w:r>
      <w:r w:rsidRPr="003D2D17">
        <w:rPr>
          <w:rFonts w:ascii="Aptos" w:hAnsi="Aptos"/>
          <w:smallCaps/>
          <w:sz w:val="20"/>
          <w:szCs w:val="20"/>
        </w:rPr>
        <w:t>ILSA Journal of international and comparative law 25</w:t>
      </w:r>
      <w:r w:rsidRPr="003D2D17">
        <w:rPr>
          <w:rFonts w:ascii="Aptos" w:hAnsi="Aptos"/>
          <w:sz w:val="20"/>
          <w:szCs w:val="20"/>
        </w:rPr>
        <w:t xml:space="preserve"> (2014).</w:t>
      </w:r>
    </w:p>
    <w:p w14:paraId="138689F0" w14:textId="77777777" w:rsidR="008731B0" w:rsidRPr="00EF315F" w:rsidRDefault="008731B0" w:rsidP="008731B0">
      <w:pPr>
        <w:ind w:left="360"/>
        <w:rPr>
          <w:rFonts w:ascii="Aptos" w:hAnsi="Aptos"/>
          <w:sz w:val="20"/>
          <w:szCs w:val="20"/>
        </w:rPr>
      </w:pPr>
    </w:p>
    <w:p w14:paraId="36F28B70" w14:textId="77777777" w:rsidR="007A56CB" w:rsidRPr="003D2D17" w:rsidRDefault="007A56CB" w:rsidP="007A56CB">
      <w:pPr>
        <w:tabs>
          <w:tab w:val="left" w:pos="1215"/>
        </w:tabs>
        <w:jc w:val="center"/>
        <w:rPr>
          <w:rFonts w:ascii="Aptos" w:hAnsi="Aptos"/>
          <w:b/>
          <w:sz w:val="2"/>
          <w:szCs w:val="2"/>
          <w:u w:val="single"/>
        </w:rPr>
      </w:pPr>
      <w:r w:rsidRPr="003D2D17">
        <w:rPr>
          <w:rFonts w:ascii="Aptos" w:hAnsi="Aptos"/>
          <w:b/>
          <w:u w:val="single"/>
        </w:rPr>
        <w:t>AWARDS</w:t>
      </w:r>
    </w:p>
    <w:p w14:paraId="11DC1996" w14:textId="77777777" w:rsidR="007A56CB" w:rsidRPr="003D2D17" w:rsidRDefault="007A56CB" w:rsidP="007A56CB">
      <w:pPr>
        <w:tabs>
          <w:tab w:val="left" w:pos="1215"/>
        </w:tabs>
        <w:jc w:val="center"/>
        <w:rPr>
          <w:rFonts w:ascii="Aptos" w:hAnsi="Aptos"/>
          <w:b/>
          <w:sz w:val="2"/>
          <w:szCs w:val="2"/>
          <w:u w:val="single"/>
        </w:rPr>
      </w:pPr>
    </w:p>
    <w:p w14:paraId="43CE576C" w14:textId="77777777" w:rsidR="007A56CB" w:rsidRPr="003D2D17" w:rsidRDefault="007A56CB" w:rsidP="007A56CB">
      <w:pPr>
        <w:rPr>
          <w:rFonts w:ascii="Aptos" w:hAnsi="Aptos"/>
          <w:b/>
          <w:sz w:val="2"/>
          <w:szCs w:val="2"/>
          <w:u w:val="single"/>
        </w:rPr>
      </w:pPr>
    </w:p>
    <w:p w14:paraId="5DFCB275" w14:textId="77777777" w:rsidR="007A56CB" w:rsidRPr="003D2D17" w:rsidRDefault="007A56CB" w:rsidP="007A56CB">
      <w:pPr>
        <w:numPr>
          <w:ilvl w:val="0"/>
          <w:numId w:val="2"/>
        </w:numPr>
        <w:tabs>
          <w:tab w:val="clear" w:pos="1080"/>
          <w:tab w:val="num" w:pos="-360"/>
        </w:tabs>
        <w:ind w:left="360"/>
        <w:jc w:val="both"/>
        <w:rPr>
          <w:rFonts w:ascii="Aptos" w:hAnsi="Aptos"/>
          <w:sz w:val="20"/>
          <w:szCs w:val="20"/>
        </w:rPr>
      </w:pPr>
      <w:r w:rsidRPr="003D2D17">
        <w:rPr>
          <w:rFonts w:ascii="Aptos" w:hAnsi="Aptos"/>
          <w:sz w:val="20"/>
          <w:szCs w:val="20"/>
        </w:rPr>
        <w:t xml:space="preserve">Washington College of Law Representative to the Association of Transnational Law Schools (Agora) Global Conference for Doctoral Candidates in Law (2016) </w:t>
      </w:r>
    </w:p>
    <w:p w14:paraId="425725BE" w14:textId="77777777" w:rsidR="007A56CB" w:rsidRPr="003D2D17" w:rsidRDefault="007A56CB" w:rsidP="007A56CB">
      <w:pPr>
        <w:numPr>
          <w:ilvl w:val="0"/>
          <w:numId w:val="2"/>
        </w:numPr>
        <w:tabs>
          <w:tab w:val="clear" w:pos="1080"/>
          <w:tab w:val="num" w:pos="-360"/>
        </w:tabs>
        <w:ind w:left="360"/>
        <w:jc w:val="both"/>
        <w:rPr>
          <w:rFonts w:ascii="Aptos" w:hAnsi="Aptos"/>
          <w:sz w:val="20"/>
          <w:szCs w:val="20"/>
        </w:rPr>
      </w:pPr>
      <w:r w:rsidRPr="003D2D17">
        <w:rPr>
          <w:rFonts w:ascii="Aptos" w:hAnsi="Aptos"/>
          <w:sz w:val="20"/>
          <w:szCs w:val="20"/>
        </w:rPr>
        <w:t>University of Denver Sturm School of Law Denver Law’s Emerging Legal Scholars Initiative (2014)</w:t>
      </w:r>
    </w:p>
    <w:p w14:paraId="244FD1CD" w14:textId="77777777" w:rsidR="007A56CB" w:rsidRPr="003D2D17" w:rsidRDefault="007A56CB" w:rsidP="007A56CB">
      <w:pPr>
        <w:numPr>
          <w:ilvl w:val="0"/>
          <w:numId w:val="2"/>
        </w:numPr>
        <w:tabs>
          <w:tab w:val="clear" w:pos="1080"/>
          <w:tab w:val="num" w:pos="-360"/>
        </w:tabs>
        <w:ind w:left="360"/>
        <w:jc w:val="both"/>
        <w:rPr>
          <w:rFonts w:ascii="Aptos" w:hAnsi="Aptos"/>
          <w:sz w:val="20"/>
          <w:szCs w:val="20"/>
        </w:rPr>
      </w:pPr>
      <w:proofErr w:type="gramStart"/>
      <w:r w:rsidRPr="003D2D17">
        <w:rPr>
          <w:rFonts w:ascii="Aptos" w:hAnsi="Aptos"/>
          <w:sz w:val="20"/>
          <w:szCs w:val="20"/>
        </w:rPr>
        <w:t>Web</w:t>
      </w:r>
      <w:proofErr w:type="gramEnd"/>
      <w:r w:rsidRPr="003D2D17">
        <w:rPr>
          <w:rFonts w:ascii="Aptos" w:hAnsi="Aptos"/>
          <w:sz w:val="20"/>
          <w:szCs w:val="20"/>
        </w:rPr>
        <w:t xml:space="preserve"> We Want Grant for Internet Freedom studies in South Asia (2013)</w:t>
      </w:r>
    </w:p>
    <w:p w14:paraId="25306EE8" w14:textId="77777777" w:rsidR="007A56CB" w:rsidRPr="003D2D17" w:rsidRDefault="007A56CB" w:rsidP="007A56CB">
      <w:pPr>
        <w:numPr>
          <w:ilvl w:val="0"/>
          <w:numId w:val="2"/>
        </w:numPr>
        <w:tabs>
          <w:tab w:val="clear" w:pos="1080"/>
          <w:tab w:val="num" w:pos="-360"/>
        </w:tabs>
        <w:ind w:left="360"/>
        <w:rPr>
          <w:rFonts w:ascii="Aptos" w:hAnsi="Aptos"/>
          <w:sz w:val="20"/>
          <w:szCs w:val="20"/>
        </w:rPr>
      </w:pPr>
      <w:r w:rsidRPr="003D2D17">
        <w:rPr>
          <w:rFonts w:ascii="Aptos" w:hAnsi="Aptos"/>
          <w:sz w:val="20"/>
          <w:szCs w:val="20"/>
        </w:rPr>
        <w:t>CALI Award (Highest Grade) – Torts II, Federal Civil Rights Law, Supreme Court Jurisprudence</w:t>
      </w:r>
    </w:p>
    <w:p w14:paraId="4E1B6E0E" w14:textId="77777777" w:rsidR="007A56CB" w:rsidRPr="003D2D17" w:rsidRDefault="007A56CB" w:rsidP="007A56CB">
      <w:pPr>
        <w:numPr>
          <w:ilvl w:val="0"/>
          <w:numId w:val="2"/>
        </w:numPr>
        <w:tabs>
          <w:tab w:val="clear" w:pos="1080"/>
          <w:tab w:val="num" w:pos="-360"/>
        </w:tabs>
        <w:ind w:left="360"/>
        <w:rPr>
          <w:rFonts w:ascii="Aptos" w:hAnsi="Aptos"/>
          <w:sz w:val="20"/>
          <w:szCs w:val="20"/>
        </w:rPr>
      </w:pPr>
      <w:r w:rsidRPr="003D2D17">
        <w:rPr>
          <w:rFonts w:ascii="Aptos" w:hAnsi="Aptos"/>
          <w:sz w:val="20"/>
          <w:szCs w:val="20"/>
        </w:rPr>
        <w:t>First Place Oralist at the D.M. Harish International Law Moot Court Competition, Mumbai (2011)</w:t>
      </w:r>
    </w:p>
    <w:p w14:paraId="1A4B8D14" w14:textId="7F37D6B7" w:rsidR="008731B0" w:rsidRPr="008731B0" w:rsidRDefault="007A56CB" w:rsidP="008731B0">
      <w:pPr>
        <w:numPr>
          <w:ilvl w:val="0"/>
          <w:numId w:val="2"/>
        </w:numPr>
        <w:tabs>
          <w:tab w:val="clear" w:pos="1080"/>
          <w:tab w:val="num" w:pos="-360"/>
        </w:tabs>
        <w:ind w:left="360"/>
        <w:rPr>
          <w:rFonts w:ascii="Aptos" w:hAnsi="Aptos"/>
          <w:sz w:val="20"/>
          <w:szCs w:val="20"/>
        </w:rPr>
      </w:pPr>
      <w:r w:rsidRPr="003D2D17">
        <w:rPr>
          <w:rFonts w:ascii="Aptos" w:hAnsi="Aptos"/>
          <w:sz w:val="20"/>
          <w:szCs w:val="20"/>
        </w:rPr>
        <w:t>Merit Scholarship Recipient, Howard University School of Law (2008-2011)</w:t>
      </w:r>
    </w:p>
    <w:p w14:paraId="650FD96E" w14:textId="77777777" w:rsidR="00B15D37" w:rsidRPr="003D2D17" w:rsidRDefault="00B15D37" w:rsidP="00A15CC1">
      <w:pPr>
        <w:tabs>
          <w:tab w:val="left" w:pos="1215"/>
        </w:tabs>
        <w:rPr>
          <w:rFonts w:ascii="Aptos" w:hAnsi="Aptos"/>
          <w:b/>
          <w:u w:val="single"/>
        </w:rPr>
      </w:pPr>
    </w:p>
    <w:p w14:paraId="2C153BA9" w14:textId="77777777" w:rsidR="00EA0D7F" w:rsidRPr="003D2D17" w:rsidRDefault="003124DF" w:rsidP="008A2702">
      <w:pPr>
        <w:tabs>
          <w:tab w:val="left" w:pos="1215"/>
        </w:tabs>
        <w:jc w:val="center"/>
        <w:rPr>
          <w:rFonts w:ascii="Aptos" w:hAnsi="Aptos"/>
          <w:b/>
          <w:sz w:val="2"/>
          <w:szCs w:val="2"/>
          <w:u w:val="single"/>
        </w:rPr>
      </w:pPr>
      <w:r w:rsidRPr="003124DF">
        <w:rPr>
          <w:rFonts w:ascii="Aptos" w:hAnsi="Aptos"/>
          <w:b/>
          <w:u w:val="single"/>
        </w:rPr>
        <w:t xml:space="preserve">SELECTED </w:t>
      </w:r>
      <w:r w:rsidR="008A2702">
        <w:rPr>
          <w:rFonts w:ascii="Aptos" w:hAnsi="Aptos"/>
          <w:b/>
          <w:u w:val="single"/>
        </w:rPr>
        <w:t xml:space="preserve">MEDIA </w:t>
      </w:r>
      <w:r w:rsidR="00E80935" w:rsidRPr="003124DF">
        <w:rPr>
          <w:rFonts w:ascii="Aptos" w:hAnsi="Aptos"/>
          <w:b/>
          <w:u w:val="single"/>
        </w:rPr>
        <w:t>PU</w:t>
      </w:r>
      <w:r w:rsidR="00E80935" w:rsidRPr="003D2D17">
        <w:rPr>
          <w:rFonts w:ascii="Aptos" w:hAnsi="Aptos"/>
          <w:b/>
          <w:u w:val="single"/>
        </w:rPr>
        <w:t>BLICATIONS</w:t>
      </w:r>
    </w:p>
    <w:p w14:paraId="459E8F0C" w14:textId="77777777" w:rsidR="00E23C0E" w:rsidRPr="003D2D17" w:rsidRDefault="00E23C0E" w:rsidP="003D2D17">
      <w:pPr>
        <w:numPr>
          <w:ilvl w:val="0"/>
          <w:numId w:val="2"/>
        </w:numPr>
        <w:tabs>
          <w:tab w:val="clear" w:pos="1080"/>
          <w:tab w:val="num" w:pos="360"/>
        </w:tabs>
        <w:ind w:left="360"/>
        <w:rPr>
          <w:rFonts w:ascii="Aptos" w:hAnsi="Aptos"/>
          <w:sz w:val="20"/>
          <w:szCs w:val="20"/>
        </w:rPr>
      </w:pPr>
      <w:r w:rsidRPr="003D2D17">
        <w:rPr>
          <w:rFonts w:ascii="Aptos" w:hAnsi="Aptos"/>
          <w:sz w:val="20"/>
          <w:szCs w:val="20"/>
        </w:rPr>
        <w:t xml:space="preserve">“How Cambodia’s Human Rights Crackdown Undermines Regional Security,” Just Security, May 4, 2022, Available at </w:t>
      </w:r>
      <w:hyperlink r:id="rId7" w:history="1">
        <w:r w:rsidRPr="003D2D17">
          <w:rPr>
            <w:rStyle w:val="Hyperlink"/>
            <w:rFonts w:ascii="Aptos" w:hAnsi="Aptos"/>
            <w:sz w:val="20"/>
            <w:szCs w:val="20"/>
          </w:rPr>
          <w:t>https://www.justsecurity.org/81368/how-cambodias-human-rights-crackdown-undermines-regional-security/</w:t>
        </w:r>
      </w:hyperlink>
      <w:r w:rsidRPr="003D2D17">
        <w:rPr>
          <w:rFonts w:ascii="Aptos" w:hAnsi="Aptos"/>
          <w:sz w:val="20"/>
          <w:szCs w:val="20"/>
        </w:rPr>
        <w:t xml:space="preserve">  </w:t>
      </w:r>
    </w:p>
    <w:p w14:paraId="6EE2923A" w14:textId="77777777" w:rsidR="00E23C0E" w:rsidRPr="003D2D17" w:rsidRDefault="00E23C0E" w:rsidP="003D2D17">
      <w:pPr>
        <w:numPr>
          <w:ilvl w:val="0"/>
          <w:numId w:val="2"/>
        </w:numPr>
        <w:tabs>
          <w:tab w:val="clear" w:pos="1080"/>
          <w:tab w:val="num" w:pos="360"/>
        </w:tabs>
        <w:ind w:left="360"/>
        <w:rPr>
          <w:rFonts w:ascii="Aptos" w:hAnsi="Aptos"/>
          <w:sz w:val="20"/>
          <w:szCs w:val="20"/>
        </w:rPr>
      </w:pPr>
      <w:r w:rsidRPr="003D2D17">
        <w:rPr>
          <w:rFonts w:ascii="Aptos" w:hAnsi="Aptos"/>
          <w:sz w:val="20"/>
          <w:szCs w:val="20"/>
        </w:rPr>
        <w:t xml:space="preserve">“Rising Mass Atrocity Risk in India,” U.S. Holocaust Memorial Museum, March 30, </w:t>
      </w:r>
      <w:proofErr w:type="gramStart"/>
      <w:r w:rsidRPr="003D2D17">
        <w:rPr>
          <w:rFonts w:ascii="Aptos" w:hAnsi="Aptos"/>
          <w:sz w:val="20"/>
          <w:szCs w:val="20"/>
        </w:rPr>
        <w:t>2022</w:t>
      </w:r>
      <w:proofErr w:type="gramEnd"/>
      <w:r w:rsidRPr="003D2D17">
        <w:rPr>
          <w:rFonts w:ascii="Aptos" w:hAnsi="Aptos"/>
          <w:sz w:val="20"/>
          <w:szCs w:val="20"/>
        </w:rPr>
        <w:t xml:space="preserve"> Available at </w:t>
      </w:r>
      <w:hyperlink r:id="rId8" w:history="1">
        <w:r w:rsidRPr="003D2D17">
          <w:rPr>
            <w:rStyle w:val="Hyperlink"/>
            <w:rFonts w:ascii="Aptos" w:hAnsi="Aptos"/>
            <w:sz w:val="20"/>
            <w:szCs w:val="20"/>
          </w:rPr>
          <w:t>https://www.ushmm.org/genocide-prevention/blog/rising-mass-atrocity-risks-in-india</w:t>
        </w:r>
      </w:hyperlink>
      <w:r w:rsidRPr="003D2D17">
        <w:rPr>
          <w:rFonts w:ascii="Aptos" w:hAnsi="Aptos"/>
          <w:sz w:val="20"/>
          <w:szCs w:val="20"/>
        </w:rPr>
        <w:t xml:space="preserve"> </w:t>
      </w:r>
    </w:p>
    <w:p w14:paraId="0510B73B" w14:textId="77777777" w:rsidR="00E23C0E" w:rsidRPr="003D2D17" w:rsidRDefault="00E23C0E" w:rsidP="003D2D17">
      <w:pPr>
        <w:numPr>
          <w:ilvl w:val="0"/>
          <w:numId w:val="2"/>
        </w:numPr>
        <w:tabs>
          <w:tab w:val="clear" w:pos="1080"/>
          <w:tab w:val="num" w:pos="360"/>
        </w:tabs>
        <w:ind w:left="360"/>
        <w:rPr>
          <w:rFonts w:ascii="Aptos" w:hAnsi="Aptos"/>
          <w:sz w:val="20"/>
          <w:szCs w:val="20"/>
        </w:rPr>
      </w:pPr>
      <w:r w:rsidRPr="003D2D17">
        <w:rPr>
          <w:rFonts w:ascii="Aptos" w:hAnsi="Aptos"/>
          <w:sz w:val="20"/>
          <w:szCs w:val="20"/>
        </w:rPr>
        <w:t xml:space="preserve">“Tainted Stones: Sandstone produced by bonded labor and child labor makes its way into the United States,” Open Global Rights, Dec. 21, 2020. Available at </w:t>
      </w:r>
      <w:hyperlink r:id="rId9" w:history="1">
        <w:r w:rsidRPr="003D2D17">
          <w:rPr>
            <w:rStyle w:val="Hyperlink"/>
            <w:rFonts w:ascii="Aptos" w:hAnsi="Aptos"/>
            <w:sz w:val="20"/>
            <w:szCs w:val="20"/>
          </w:rPr>
          <w:t>https://www.openglobalrights.org/tainted-stones-sandstone-produced-by-bonded-labor-and-child-labor-makes-its-way-into-the-us/</w:t>
        </w:r>
      </w:hyperlink>
      <w:r w:rsidRPr="003D2D17">
        <w:rPr>
          <w:rFonts w:ascii="Aptos" w:hAnsi="Aptos"/>
          <w:sz w:val="20"/>
          <w:szCs w:val="20"/>
        </w:rPr>
        <w:t xml:space="preserve"> </w:t>
      </w:r>
    </w:p>
    <w:p w14:paraId="6D520528" w14:textId="77777777" w:rsidR="00B07151" w:rsidRPr="003D2D17" w:rsidRDefault="00B07151" w:rsidP="00A15CC1">
      <w:pPr>
        <w:numPr>
          <w:ilvl w:val="0"/>
          <w:numId w:val="2"/>
        </w:numPr>
        <w:tabs>
          <w:tab w:val="clear" w:pos="1080"/>
          <w:tab w:val="num" w:pos="360"/>
        </w:tabs>
        <w:ind w:left="360"/>
        <w:rPr>
          <w:rFonts w:ascii="Aptos" w:hAnsi="Aptos"/>
          <w:sz w:val="20"/>
          <w:szCs w:val="20"/>
        </w:rPr>
      </w:pPr>
      <w:r w:rsidRPr="003D2D17">
        <w:rPr>
          <w:rFonts w:ascii="Aptos" w:hAnsi="Aptos"/>
          <w:sz w:val="20"/>
          <w:szCs w:val="20"/>
        </w:rPr>
        <w:t xml:space="preserve">Collection of Articles for Express Tribune (24 Articles): </w:t>
      </w:r>
      <w:hyperlink r:id="rId10" w:history="1">
        <w:r w:rsidRPr="003D2D17">
          <w:rPr>
            <w:rStyle w:val="Hyperlink"/>
            <w:rFonts w:ascii="Aptos" w:hAnsi="Aptos"/>
            <w:sz w:val="20"/>
            <w:szCs w:val="20"/>
          </w:rPr>
          <w:t>https://tribune.com.pk/author/4088/waris-husain/</w:t>
        </w:r>
      </w:hyperlink>
      <w:r w:rsidRPr="003D2D17">
        <w:rPr>
          <w:rFonts w:ascii="Aptos" w:hAnsi="Aptos"/>
          <w:sz w:val="20"/>
          <w:szCs w:val="20"/>
        </w:rPr>
        <w:t xml:space="preserve"> </w:t>
      </w:r>
    </w:p>
    <w:p w14:paraId="7E9CCE9B" w14:textId="77777777" w:rsidR="00B07151" w:rsidRDefault="00B07151" w:rsidP="00A15CC1">
      <w:pPr>
        <w:numPr>
          <w:ilvl w:val="0"/>
          <w:numId w:val="2"/>
        </w:numPr>
        <w:tabs>
          <w:tab w:val="clear" w:pos="1080"/>
          <w:tab w:val="num" w:pos="360"/>
        </w:tabs>
        <w:ind w:left="360"/>
        <w:rPr>
          <w:rFonts w:ascii="Aptos" w:hAnsi="Aptos"/>
          <w:sz w:val="20"/>
          <w:szCs w:val="20"/>
        </w:rPr>
      </w:pPr>
      <w:r w:rsidRPr="003D2D17">
        <w:rPr>
          <w:rFonts w:ascii="Aptos" w:hAnsi="Aptos"/>
          <w:sz w:val="20"/>
          <w:szCs w:val="20"/>
        </w:rPr>
        <w:t xml:space="preserve">Collection of Articles for Dawn Newsgroup (41 Articles): </w:t>
      </w:r>
      <w:hyperlink r:id="rId11" w:history="1">
        <w:r w:rsidRPr="003D2D17">
          <w:rPr>
            <w:rStyle w:val="Hyperlink"/>
            <w:rFonts w:ascii="Aptos" w:hAnsi="Aptos"/>
            <w:sz w:val="20"/>
            <w:szCs w:val="20"/>
          </w:rPr>
          <w:t>https://www.dawn.com/authors/950/waris-husain</w:t>
        </w:r>
      </w:hyperlink>
      <w:r w:rsidRPr="003D2D17">
        <w:rPr>
          <w:rFonts w:ascii="Aptos" w:hAnsi="Aptos"/>
          <w:sz w:val="20"/>
          <w:szCs w:val="20"/>
        </w:rPr>
        <w:t xml:space="preserve"> </w:t>
      </w:r>
    </w:p>
    <w:p w14:paraId="60AF12E8" w14:textId="77777777" w:rsidR="008A2702" w:rsidRPr="008A2702" w:rsidRDefault="008A2702" w:rsidP="008A2702">
      <w:pPr>
        <w:numPr>
          <w:ilvl w:val="0"/>
          <w:numId w:val="2"/>
        </w:numPr>
        <w:tabs>
          <w:tab w:val="clear" w:pos="1080"/>
          <w:tab w:val="num" w:pos="360"/>
        </w:tabs>
        <w:ind w:left="360"/>
        <w:rPr>
          <w:rFonts w:ascii="Aptos" w:hAnsi="Aptos"/>
          <w:b/>
          <w:i/>
          <w:iCs/>
          <w:sz w:val="20"/>
          <w:szCs w:val="20"/>
        </w:rPr>
      </w:pPr>
      <w:r w:rsidRPr="008A2702">
        <w:rPr>
          <w:rFonts w:ascii="Aptos" w:hAnsi="Aptos"/>
          <w:i/>
          <w:iCs/>
          <w:sz w:val="20"/>
          <w:szCs w:val="20"/>
        </w:rPr>
        <w:t xml:space="preserve">Full list of </w:t>
      </w:r>
      <w:r>
        <w:rPr>
          <w:rFonts w:ascii="Aptos" w:hAnsi="Aptos"/>
          <w:i/>
          <w:iCs/>
          <w:sz w:val="20"/>
          <w:szCs w:val="20"/>
        </w:rPr>
        <w:t>media publications</w:t>
      </w:r>
      <w:r w:rsidRPr="008A2702">
        <w:rPr>
          <w:rFonts w:ascii="Aptos" w:hAnsi="Aptos"/>
          <w:i/>
          <w:iCs/>
          <w:sz w:val="20"/>
          <w:szCs w:val="20"/>
        </w:rPr>
        <w:t xml:space="preserve"> available upon request. </w:t>
      </w:r>
    </w:p>
    <w:p w14:paraId="2806571A" w14:textId="77777777" w:rsidR="00D449AF" w:rsidRPr="003D2D17" w:rsidRDefault="003124DF" w:rsidP="008A2702">
      <w:pPr>
        <w:tabs>
          <w:tab w:val="left" w:pos="1215"/>
        </w:tabs>
        <w:jc w:val="center"/>
        <w:rPr>
          <w:rFonts w:ascii="Aptos" w:hAnsi="Aptos"/>
          <w:b/>
          <w:sz w:val="2"/>
          <w:szCs w:val="2"/>
          <w:u w:val="single"/>
        </w:rPr>
      </w:pPr>
      <w:r>
        <w:rPr>
          <w:rFonts w:ascii="Aptos" w:hAnsi="Aptos"/>
          <w:b/>
          <w:u w:val="single"/>
        </w:rPr>
        <w:lastRenderedPageBreak/>
        <w:t xml:space="preserve">SELECTED </w:t>
      </w:r>
      <w:r w:rsidR="00D449AF" w:rsidRPr="003D2D17">
        <w:rPr>
          <w:rFonts w:ascii="Aptos" w:hAnsi="Aptos"/>
          <w:b/>
          <w:u w:val="single"/>
        </w:rPr>
        <w:t>PRESENTATIONS</w:t>
      </w:r>
    </w:p>
    <w:p w14:paraId="1648568A" w14:textId="77777777" w:rsidR="00EF315F" w:rsidRDefault="00EF315F" w:rsidP="00A15CC1">
      <w:pPr>
        <w:pStyle w:val="ListParagraph"/>
        <w:numPr>
          <w:ilvl w:val="0"/>
          <w:numId w:val="2"/>
        </w:numPr>
        <w:tabs>
          <w:tab w:val="clear" w:pos="1080"/>
          <w:tab w:val="num" w:pos="360"/>
        </w:tabs>
        <w:ind w:left="360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Presentation for the American Bar Association International Law Section 2026 Annual Conference, Judicial Independence under Attack in Pakistan (May 13, 2026). </w:t>
      </w:r>
    </w:p>
    <w:p w14:paraId="702CBAA8" w14:textId="77777777" w:rsidR="00E23C0E" w:rsidRPr="003D2D17" w:rsidRDefault="00E23C0E" w:rsidP="00A15CC1">
      <w:pPr>
        <w:pStyle w:val="ListParagraph"/>
        <w:numPr>
          <w:ilvl w:val="0"/>
          <w:numId w:val="2"/>
        </w:numPr>
        <w:tabs>
          <w:tab w:val="clear" w:pos="1080"/>
          <w:tab w:val="num" w:pos="360"/>
        </w:tabs>
        <w:ind w:left="360"/>
        <w:rPr>
          <w:rFonts w:ascii="Aptos" w:hAnsi="Aptos"/>
          <w:sz w:val="20"/>
          <w:szCs w:val="20"/>
        </w:rPr>
      </w:pPr>
      <w:r w:rsidRPr="003D2D17">
        <w:rPr>
          <w:rFonts w:ascii="Aptos" w:hAnsi="Aptos"/>
          <w:sz w:val="20"/>
          <w:szCs w:val="20"/>
        </w:rPr>
        <w:t xml:space="preserve">Presentation for the United States Law Library of Congress regarding changes to Pakistan’s judicial structure in 2025 (February 28, 2025). </w:t>
      </w:r>
    </w:p>
    <w:p w14:paraId="7F01A6A7" w14:textId="77777777" w:rsidR="00E23C0E" w:rsidRPr="003D2D17" w:rsidRDefault="00D96D8B" w:rsidP="00A15CC1">
      <w:pPr>
        <w:pStyle w:val="ListParagraph"/>
        <w:numPr>
          <w:ilvl w:val="0"/>
          <w:numId w:val="2"/>
        </w:numPr>
        <w:tabs>
          <w:tab w:val="clear" w:pos="1080"/>
          <w:tab w:val="num" w:pos="360"/>
        </w:tabs>
        <w:ind w:left="360"/>
        <w:rPr>
          <w:rFonts w:ascii="Aptos" w:hAnsi="Aptos"/>
          <w:sz w:val="20"/>
          <w:szCs w:val="20"/>
        </w:rPr>
      </w:pPr>
      <w:r w:rsidRPr="003D2D17">
        <w:rPr>
          <w:rFonts w:ascii="Aptos" w:hAnsi="Aptos"/>
          <w:sz w:val="20"/>
          <w:szCs w:val="20"/>
        </w:rPr>
        <w:t>Testimony for Tom Lantos Commission for Human Rights at the U.S. Congress Hearing- India: Recent Human Rights Reporting (March 21, 2024)</w:t>
      </w:r>
    </w:p>
    <w:p w14:paraId="7D635CF6" w14:textId="77777777" w:rsidR="00D96D8B" w:rsidRPr="003D2D17" w:rsidRDefault="00D96D8B" w:rsidP="00A15CC1">
      <w:pPr>
        <w:pStyle w:val="ListParagraph"/>
        <w:numPr>
          <w:ilvl w:val="0"/>
          <w:numId w:val="2"/>
        </w:numPr>
        <w:tabs>
          <w:tab w:val="clear" w:pos="1080"/>
          <w:tab w:val="num" w:pos="360"/>
        </w:tabs>
        <w:ind w:left="360"/>
        <w:rPr>
          <w:rFonts w:ascii="Aptos" w:hAnsi="Aptos"/>
          <w:sz w:val="20"/>
          <w:szCs w:val="20"/>
        </w:rPr>
      </w:pPr>
      <w:r w:rsidRPr="003D2D17">
        <w:rPr>
          <w:rFonts w:ascii="Aptos" w:hAnsi="Aptos"/>
          <w:sz w:val="20"/>
          <w:szCs w:val="20"/>
        </w:rPr>
        <w:t>Testimony for U.S. Commission on International Religious Freedom Hearing Combatting Online Hate Speech and Disinformation Targeting Religious Communities (October 21, 2020.)</w:t>
      </w:r>
    </w:p>
    <w:p w14:paraId="67F232CA" w14:textId="77777777" w:rsidR="00D449AF" w:rsidRPr="003D2D17" w:rsidRDefault="00D449AF" w:rsidP="00A15CC1">
      <w:pPr>
        <w:pStyle w:val="ListParagraph"/>
        <w:numPr>
          <w:ilvl w:val="0"/>
          <w:numId w:val="2"/>
        </w:numPr>
        <w:tabs>
          <w:tab w:val="clear" w:pos="1080"/>
          <w:tab w:val="num" w:pos="360"/>
        </w:tabs>
        <w:ind w:left="360"/>
        <w:rPr>
          <w:rFonts w:ascii="Aptos" w:hAnsi="Aptos"/>
          <w:sz w:val="20"/>
          <w:szCs w:val="20"/>
        </w:rPr>
      </w:pPr>
      <w:r w:rsidRPr="003D2D17">
        <w:rPr>
          <w:rFonts w:ascii="Aptos" w:hAnsi="Aptos"/>
          <w:sz w:val="20"/>
          <w:szCs w:val="20"/>
        </w:rPr>
        <w:t>Presentation for the Office of the Attorney General of Nepal regarding comparative approaches to judicial review at the High Courts and Supreme Court. (March 13, 2019).</w:t>
      </w:r>
    </w:p>
    <w:p w14:paraId="51935F1A" w14:textId="77777777" w:rsidR="00D449AF" w:rsidRPr="003D2D17" w:rsidRDefault="00D449AF" w:rsidP="00A15CC1">
      <w:pPr>
        <w:pStyle w:val="ListParagraph"/>
        <w:numPr>
          <w:ilvl w:val="0"/>
          <w:numId w:val="2"/>
        </w:numPr>
        <w:tabs>
          <w:tab w:val="clear" w:pos="1080"/>
          <w:tab w:val="num" w:pos="360"/>
        </w:tabs>
        <w:ind w:left="360"/>
        <w:rPr>
          <w:rFonts w:ascii="Aptos" w:hAnsi="Aptos"/>
          <w:sz w:val="20"/>
          <w:szCs w:val="20"/>
        </w:rPr>
      </w:pPr>
      <w:r w:rsidRPr="003D2D17">
        <w:rPr>
          <w:rFonts w:ascii="Aptos" w:hAnsi="Aptos"/>
          <w:sz w:val="20"/>
          <w:szCs w:val="20"/>
        </w:rPr>
        <w:t xml:space="preserve">Panel presentation on trends in religious freedom in South Asia for the State Department’s International Religious Freedom Ministerial (July 17, 2019). </w:t>
      </w:r>
    </w:p>
    <w:p w14:paraId="1DB43B9E" w14:textId="77777777" w:rsidR="00D449AF" w:rsidRPr="003D2D17" w:rsidRDefault="00D449AF" w:rsidP="00A15CC1">
      <w:pPr>
        <w:rPr>
          <w:rFonts w:ascii="Aptos" w:hAnsi="Aptos"/>
          <w:b/>
          <w:sz w:val="2"/>
          <w:szCs w:val="2"/>
          <w:u w:val="single"/>
        </w:rPr>
      </w:pPr>
    </w:p>
    <w:p w14:paraId="265FE7B4" w14:textId="77777777" w:rsidR="00D449AF" w:rsidRPr="003D2D17" w:rsidRDefault="00D449AF" w:rsidP="00A15CC1">
      <w:pPr>
        <w:pStyle w:val="ListParagraph"/>
        <w:numPr>
          <w:ilvl w:val="0"/>
          <w:numId w:val="2"/>
        </w:numPr>
        <w:tabs>
          <w:tab w:val="clear" w:pos="1080"/>
          <w:tab w:val="num" w:pos="360"/>
        </w:tabs>
        <w:ind w:left="360"/>
        <w:rPr>
          <w:rFonts w:ascii="Aptos" w:hAnsi="Aptos"/>
          <w:sz w:val="20"/>
          <w:szCs w:val="20"/>
        </w:rPr>
      </w:pPr>
      <w:r w:rsidRPr="003D2D17">
        <w:rPr>
          <w:rFonts w:ascii="Aptos" w:hAnsi="Aptos"/>
          <w:sz w:val="20"/>
          <w:szCs w:val="20"/>
        </w:rPr>
        <w:t>Guest Lecture, Georgetown University School of Law, Comparative Constitutional Law: lecture concerned judicial appointment systems in Pakistan, India, and the U.S. (October 10, 2018).</w:t>
      </w:r>
    </w:p>
    <w:p w14:paraId="4848ACEC" w14:textId="77777777" w:rsidR="00D449AF" w:rsidRPr="003D2D17" w:rsidRDefault="00D449AF" w:rsidP="00A15CC1">
      <w:pPr>
        <w:pStyle w:val="ListParagraph"/>
        <w:numPr>
          <w:ilvl w:val="0"/>
          <w:numId w:val="2"/>
        </w:numPr>
        <w:tabs>
          <w:tab w:val="clear" w:pos="1080"/>
          <w:tab w:val="num" w:pos="360"/>
        </w:tabs>
        <w:ind w:left="360"/>
        <w:rPr>
          <w:rFonts w:ascii="Aptos" w:hAnsi="Aptos"/>
          <w:sz w:val="20"/>
          <w:szCs w:val="20"/>
        </w:rPr>
      </w:pPr>
      <w:r w:rsidRPr="003D2D17">
        <w:rPr>
          <w:rFonts w:ascii="Aptos" w:hAnsi="Aptos"/>
          <w:sz w:val="20"/>
          <w:szCs w:val="20"/>
        </w:rPr>
        <w:t xml:space="preserve">Panel Presentation on “Applying to an S.J.D. Program,” for Washington College of Law (November 4, 2016). </w:t>
      </w:r>
    </w:p>
    <w:p w14:paraId="271EACFB" w14:textId="77777777" w:rsidR="00D449AF" w:rsidRPr="003D2D17" w:rsidRDefault="00D449AF" w:rsidP="00A15CC1">
      <w:pPr>
        <w:pStyle w:val="ListParagraph"/>
        <w:numPr>
          <w:ilvl w:val="0"/>
          <w:numId w:val="2"/>
        </w:numPr>
        <w:tabs>
          <w:tab w:val="clear" w:pos="1080"/>
          <w:tab w:val="num" w:pos="360"/>
        </w:tabs>
        <w:ind w:left="360"/>
        <w:rPr>
          <w:rFonts w:ascii="Aptos" w:hAnsi="Aptos"/>
          <w:sz w:val="20"/>
          <w:szCs w:val="20"/>
        </w:rPr>
      </w:pPr>
      <w:r w:rsidRPr="003D2D17">
        <w:rPr>
          <w:rFonts w:ascii="Aptos" w:hAnsi="Aptos"/>
          <w:sz w:val="20"/>
          <w:szCs w:val="20"/>
        </w:rPr>
        <w:t xml:space="preserve">Guest Lecturer, “Skills Class: Crafting a Literature Review and Bibliography,” for the Washington College of Law S.J.D. First Year Colloquium Course (September 21, 2016). </w:t>
      </w:r>
    </w:p>
    <w:p w14:paraId="5EDEEB74" w14:textId="77777777" w:rsidR="00D449AF" w:rsidRPr="008A2702" w:rsidRDefault="00D449AF" w:rsidP="003D2D17">
      <w:pPr>
        <w:numPr>
          <w:ilvl w:val="0"/>
          <w:numId w:val="2"/>
        </w:numPr>
        <w:tabs>
          <w:tab w:val="clear" w:pos="1080"/>
          <w:tab w:val="num" w:pos="360"/>
        </w:tabs>
        <w:ind w:left="360"/>
        <w:rPr>
          <w:rFonts w:ascii="Aptos" w:hAnsi="Aptos"/>
          <w:b/>
          <w:sz w:val="20"/>
          <w:szCs w:val="20"/>
        </w:rPr>
      </w:pPr>
      <w:r w:rsidRPr="003D2D17">
        <w:rPr>
          <w:rFonts w:ascii="Aptos" w:hAnsi="Aptos"/>
          <w:sz w:val="20"/>
          <w:szCs w:val="20"/>
        </w:rPr>
        <w:t xml:space="preserve">Presentation of Working Paper, “Pakistan’s Duty to Prevent Shia Genocide by Non-State Actors” to the Southeast/Southwest People of Color Legal Scholarship Conference. (March 1, 2014). </w:t>
      </w:r>
    </w:p>
    <w:p w14:paraId="28FBABEA" w14:textId="77777777" w:rsidR="008A2702" w:rsidRPr="008A2702" w:rsidRDefault="008A2702" w:rsidP="003D2D17">
      <w:pPr>
        <w:numPr>
          <w:ilvl w:val="0"/>
          <w:numId w:val="2"/>
        </w:numPr>
        <w:tabs>
          <w:tab w:val="clear" w:pos="1080"/>
          <w:tab w:val="num" w:pos="360"/>
        </w:tabs>
        <w:ind w:left="360"/>
        <w:rPr>
          <w:rFonts w:ascii="Aptos" w:hAnsi="Aptos"/>
          <w:b/>
          <w:i/>
          <w:iCs/>
          <w:sz w:val="20"/>
          <w:szCs w:val="20"/>
        </w:rPr>
      </w:pPr>
      <w:r w:rsidRPr="008A2702">
        <w:rPr>
          <w:rFonts w:ascii="Aptos" w:hAnsi="Aptos"/>
          <w:i/>
          <w:iCs/>
          <w:sz w:val="20"/>
          <w:szCs w:val="20"/>
        </w:rPr>
        <w:t xml:space="preserve">Full list of presentations available upon request. </w:t>
      </w:r>
    </w:p>
    <w:p w14:paraId="59FF03A0" w14:textId="77777777" w:rsidR="008B7D84" w:rsidRPr="003D2D17" w:rsidRDefault="008B7D84" w:rsidP="008B7D84">
      <w:pPr>
        <w:tabs>
          <w:tab w:val="left" w:pos="1215"/>
        </w:tabs>
        <w:rPr>
          <w:rFonts w:ascii="Aptos" w:hAnsi="Aptos"/>
          <w:b/>
          <w:u w:val="single"/>
        </w:rPr>
      </w:pPr>
    </w:p>
    <w:p w14:paraId="273B063D" w14:textId="77777777" w:rsidR="008B7D84" w:rsidRPr="003D2D17" w:rsidRDefault="008B7D84" w:rsidP="008B7D84">
      <w:pPr>
        <w:tabs>
          <w:tab w:val="left" w:pos="1215"/>
        </w:tabs>
        <w:jc w:val="center"/>
        <w:rPr>
          <w:rFonts w:ascii="Aptos" w:hAnsi="Aptos"/>
          <w:b/>
          <w:sz w:val="2"/>
          <w:szCs w:val="2"/>
          <w:u w:val="single"/>
        </w:rPr>
      </w:pPr>
      <w:r w:rsidRPr="003D2D17">
        <w:rPr>
          <w:rFonts w:ascii="Aptos" w:hAnsi="Aptos"/>
          <w:b/>
          <w:u w:val="single"/>
        </w:rPr>
        <w:t>MEMBERSHIPS</w:t>
      </w:r>
    </w:p>
    <w:p w14:paraId="1E6B2854" w14:textId="77777777" w:rsidR="008B7D84" w:rsidRPr="003D2D17" w:rsidRDefault="008B7D84" w:rsidP="008B7D84">
      <w:pPr>
        <w:tabs>
          <w:tab w:val="left" w:pos="1215"/>
        </w:tabs>
        <w:jc w:val="center"/>
        <w:rPr>
          <w:rFonts w:ascii="Aptos" w:hAnsi="Aptos"/>
          <w:b/>
          <w:sz w:val="2"/>
          <w:szCs w:val="2"/>
          <w:u w:val="single"/>
        </w:rPr>
      </w:pPr>
    </w:p>
    <w:p w14:paraId="0FF6F403" w14:textId="77777777" w:rsidR="008B7D84" w:rsidRPr="003D2D17" w:rsidRDefault="008B7D84" w:rsidP="008B7D84">
      <w:pPr>
        <w:rPr>
          <w:rFonts w:ascii="Aptos" w:hAnsi="Aptos"/>
          <w:b/>
          <w:sz w:val="2"/>
          <w:szCs w:val="2"/>
          <w:u w:val="single"/>
        </w:rPr>
      </w:pPr>
    </w:p>
    <w:p w14:paraId="0FFBD43C" w14:textId="77777777" w:rsidR="008B7D84" w:rsidRPr="003D2D17" w:rsidRDefault="008B7D84" w:rsidP="008B7D84">
      <w:pPr>
        <w:pStyle w:val="ListParagraph"/>
        <w:numPr>
          <w:ilvl w:val="0"/>
          <w:numId w:val="2"/>
        </w:numPr>
        <w:tabs>
          <w:tab w:val="clear" w:pos="1080"/>
          <w:tab w:val="num" w:pos="360"/>
        </w:tabs>
        <w:ind w:left="360"/>
        <w:rPr>
          <w:rFonts w:ascii="Aptos" w:hAnsi="Aptos"/>
          <w:sz w:val="20"/>
          <w:szCs w:val="20"/>
        </w:rPr>
      </w:pPr>
      <w:r w:rsidRPr="003D2D17">
        <w:rPr>
          <w:rFonts w:ascii="Aptos" w:hAnsi="Aptos"/>
          <w:sz w:val="20"/>
          <w:szCs w:val="20"/>
        </w:rPr>
        <w:t xml:space="preserve">Member of the Maryland State Bar. </w:t>
      </w:r>
    </w:p>
    <w:p w14:paraId="4B09BDAA" w14:textId="77777777" w:rsidR="008B7D84" w:rsidRPr="003D2D17" w:rsidRDefault="008B7D84" w:rsidP="008B7D84">
      <w:pPr>
        <w:rPr>
          <w:rFonts w:ascii="Aptos" w:hAnsi="Aptos"/>
          <w:sz w:val="20"/>
          <w:szCs w:val="20"/>
        </w:rPr>
      </w:pPr>
    </w:p>
    <w:p w14:paraId="4FBE019E" w14:textId="77777777" w:rsidR="00A606E3" w:rsidRPr="00A606E3" w:rsidRDefault="00A606E3" w:rsidP="00A606E3">
      <w:pPr>
        <w:tabs>
          <w:tab w:val="left" w:pos="1215"/>
        </w:tabs>
        <w:jc w:val="center"/>
        <w:rPr>
          <w:rFonts w:ascii="Aptos" w:hAnsi="Aptos"/>
          <w:b/>
          <w:u w:val="single"/>
        </w:rPr>
      </w:pPr>
      <w:r w:rsidRPr="00A606E3">
        <w:rPr>
          <w:rFonts w:ascii="Aptos" w:hAnsi="Aptos"/>
          <w:b/>
          <w:u w:val="single"/>
        </w:rPr>
        <w:t>LANGUAGES</w:t>
      </w:r>
    </w:p>
    <w:p w14:paraId="4750E297" w14:textId="77777777" w:rsidR="00D449AF" w:rsidRPr="006506BD" w:rsidRDefault="00A606E3" w:rsidP="003124DF">
      <w:pPr>
        <w:numPr>
          <w:ilvl w:val="0"/>
          <w:numId w:val="7"/>
        </w:numPr>
        <w:jc w:val="both"/>
        <w:rPr>
          <w:rFonts w:ascii="Aptos" w:hAnsi="Aptos"/>
          <w:sz w:val="20"/>
          <w:szCs w:val="20"/>
        </w:rPr>
      </w:pPr>
      <w:r w:rsidRPr="006506BD">
        <w:rPr>
          <w:rFonts w:ascii="Aptos" w:hAnsi="Aptos"/>
          <w:sz w:val="20"/>
          <w:szCs w:val="20"/>
        </w:rPr>
        <w:t>English, Urdu (fluent conversational), Hindi (fluent conversational)</w:t>
      </w:r>
      <w:r w:rsidRPr="006506BD">
        <w:rPr>
          <w:rFonts w:ascii="Aptos" w:hAnsi="Aptos"/>
          <w:b/>
          <w:sz w:val="20"/>
          <w:szCs w:val="20"/>
        </w:rPr>
        <w:t>.</w:t>
      </w:r>
    </w:p>
    <w:sectPr w:rsidR="00D449AF" w:rsidRPr="006506BD" w:rsidSect="007A56CB">
      <w:headerReference w:type="default" r:id="rId12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A7C97" w14:textId="77777777" w:rsidR="00953AEB" w:rsidRDefault="00953AEB" w:rsidP="00374BBD">
      <w:r>
        <w:separator/>
      </w:r>
    </w:p>
  </w:endnote>
  <w:endnote w:type="continuationSeparator" w:id="0">
    <w:p w14:paraId="40D9250A" w14:textId="77777777" w:rsidR="00953AEB" w:rsidRDefault="00953AEB" w:rsidP="00374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CE2B1" w14:textId="77777777" w:rsidR="00953AEB" w:rsidRDefault="00953AEB" w:rsidP="00374BBD">
      <w:r>
        <w:separator/>
      </w:r>
    </w:p>
  </w:footnote>
  <w:footnote w:type="continuationSeparator" w:id="0">
    <w:p w14:paraId="49211CDE" w14:textId="77777777" w:rsidR="00953AEB" w:rsidRDefault="00953AEB" w:rsidP="00374B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1FC82" w14:textId="77777777" w:rsidR="004974FC" w:rsidRPr="008767F0" w:rsidRDefault="009D1020" w:rsidP="00A377A0">
    <w:pPr>
      <w:jc w:val="center"/>
      <w:rPr>
        <w:rFonts w:ascii="Garamond" w:hAnsi="Garamond"/>
        <w:sz w:val="32"/>
        <w:szCs w:val="32"/>
      </w:rPr>
    </w:pPr>
    <w:r>
      <w:rPr>
        <w:rFonts w:ascii="Garamond" w:hAnsi="Garamond"/>
        <w:sz w:val="32"/>
        <w:szCs w:val="32"/>
      </w:rPr>
      <w:t xml:space="preserve">DR. </w:t>
    </w:r>
    <w:r w:rsidR="004974FC" w:rsidRPr="008767F0">
      <w:rPr>
        <w:rFonts w:ascii="Garamond" w:hAnsi="Garamond"/>
        <w:sz w:val="32"/>
        <w:szCs w:val="32"/>
      </w:rPr>
      <w:t>W</w:t>
    </w:r>
    <w:r w:rsidR="004974FC">
      <w:rPr>
        <w:rFonts w:ascii="Garamond" w:hAnsi="Garamond"/>
        <w:sz w:val="32"/>
        <w:szCs w:val="32"/>
      </w:rPr>
      <w:t xml:space="preserve"> </w:t>
    </w:r>
    <w:r w:rsidR="004974FC" w:rsidRPr="008767F0">
      <w:rPr>
        <w:rFonts w:ascii="Garamond" w:hAnsi="Garamond"/>
        <w:sz w:val="32"/>
        <w:szCs w:val="32"/>
      </w:rPr>
      <w:t>A</w:t>
    </w:r>
    <w:r w:rsidR="004974FC">
      <w:rPr>
        <w:rFonts w:ascii="Garamond" w:hAnsi="Garamond"/>
        <w:sz w:val="32"/>
        <w:szCs w:val="32"/>
      </w:rPr>
      <w:t xml:space="preserve"> </w:t>
    </w:r>
    <w:r w:rsidR="004974FC" w:rsidRPr="008767F0">
      <w:rPr>
        <w:rFonts w:ascii="Garamond" w:hAnsi="Garamond"/>
        <w:sz w:val="32"/>
        <w:szCs w:val="32"/>
      </w:rPr>
      <w:t>R</w:t>
    </w:r>
    <w:r w:rsidR="004974FC">
      <w:rPr>
        <w:rFonts w:ascii="Garamond" w:hAnsi="Garamond"/>
        <w:sz w:val="32"/>
        <w:szCs w:val="32"/>
      </w:rPr>
      <w:t xml:space="preserve"> </w:t>
    </w:r>
    <w:r w:rsidR="004974FC" w:rsidRPr="008767F0">
      <w:rPr>
        <w:rFonts w:ascii="Garamond" w:hAnsi="Garamond"/>
        <w:sz w:val="32"/>
        <w:szCs w:val="32"/>
      </w:rPr>
      <w:t>I</w:t>
    </w:r>
    <w:r w:rsidR="004974FC">
      <w:rPr>
        <w:rFonts w:ascii="Garamond" w:hAnsi="Garamond"/>
        <w:sz w:val="32"/>
        <w:szCs w:val="32"/>
      </w:rPr>
      <w:t xml:space="preserve"> </w:t>
    </w:r>
    <w:r w:rsidR="004974FC" w:rsidRPr="008767F0">
      <w:rPr>
        <w:rFonts w:ascii="Garamond" w:hAnsi="Garamond"/>
        <w:sz w:val="32"/>
        <w:szCs w:val="32"/>
      </w:rPr>
      <w:t>S</w:t>
    </w:r>
    <w:r w:rsidR="006506BD">
      <w:rPr>
        <w:rFonts w:ascii="Garamond" w:hAnsi="Garamond"/>
        <w:sz w:val="32"/>
        <w:szCs w:val="32"/>
      </w:rPr>
      <w:t xml:space="preserve"> </w:t>
    </w:r>
    <w:r w:rsidR="004974FC">
      <w:rPr>
        <w:rFonts w:ascii="Garamond" w:hAnsi="Garamond"/>
        <w:sz w:val="32"/>
        <w:szCs w:val="32"/>
      </w:rPr>
      <w:t xml:space="preserve"> </w:t>
    </w:r>
    <w:r w:rsidR="00900649">
      <w:rPr>
        <w:rFonts w:ascii="Garamond" w:hAnsi="Garamond"/>
        <w:sz w:val="32"/>
        <w:szCs w:val="32"/>
      </w:rPr>
      <w:t xml:space="preserve"> </w:t>
    </w:r>
    <w:r w:rsidR="004974FC" w:rsidRPr="008767F0">
      <w:rPr>
        <w:rFonts w:ascii="Garamond" w:hAnsi="Garamond"/>
        <w:sz w:val="32"/>
        <w:szCs w:val="32"/>
      </w:rPr>
      <w:t>H</w:t>
    </w:r>
    <w:r w:rsidR="004974FC">
      <w:rPr>
        <w:rFonts w:ascii="Garamond" w:hAnsi="Garamond"/>
        <w:sz w:val="32"/>
        <w:szCs w:val="32"/>
      </w:rPr>
      <w:t xml:space="preserve"> </w:t>
    </w:r>
    <w:r w:rsidR="004974FC" w:rsidRPr="008767F0">
      <w:rPr>
        <w:rFonts w:ascii="Garamond" w:hAnsi="Garamond"/>
        <w:sz w:val="32"/>
        <w:szCs w:val="32"/>
      </w:rPr>
      <w:t>U</w:t>
    </w:r>
    <w:r w:rsidR="004974FC">
      <w:rPr>
        <w:rFonts w:ascii="Garamond" w:hAnsi="Garamond"/>
        <w:sz w:val="32"/>
        <w:szCs w:val="32"/>
      </w:rPr>
      <w:t xml:space="preserve"> </w:t>
    </w:r>
    <w:r w:rsidR="004974FC" w:rsidRPr="008767F0">
      <w:rPr>
        <w:rFonts w:ascii="Garamond" w:hAnsi="Garamond"/>
        <w:sz w:val="32"/>
        <w:szCs w:val="32"/>
      </w:rPr>
      <w:t>S</w:t>
    </w:r>
    <w:r w:rsidR="004974FC">
      <w:rPr>
        <w:rFonts w:ascii="Garamond" w:hAnsi="Garamond"/>
        <w:sz w:val="32"/>
        <w:szCs w:val="32"/>
      </w:rPr>
      <w:t xml:space="preserve"> </w:t>
    </w:r>
    <w:r w:rsidR="004974FC" w:rsidRPr="008767F0">
      <w:rPr>
        <w:rFonts w:ascii="Garamond" w:hAnsi="Garamond"/>
        <w:sz w:val="32"/>
        <w:szCs w:val="32"/>
      </w:rPr>
      <w:t>A</w:t>
    </w:r>
    <w:r w:rsidR="004974FC">
      <w:rPr>
        <w:rFonts w:ascii="Garamond" w:hAnsi="Garamond"/>
        <w:sz w:val="32"/>
        <w:szCs w:val="32"/>
      </w:rPr>
      <w:t xml:space="preserve"> </w:t>
    </w:r>
    <w:r w:rsidR="004974FC" w:rsidRPr="008767F0">
      <w:rPr>
        <w:rFonts w:ascii="Garamond" w:hAnsi="Garamond"/>
        <w:sz w:val="32"/>
        <w:szCs w:val="32"/>
      </w:rPr>
      <w:t>I</w:t>
    </w:r>
    <w:r w:rsidR="004974FC">
      <w:rPr>
        <w:rFonts w:ascii="Garamond" w:hAnsi="Garamond"/>
        <w:sz w:val="32"/>
        <w:szCs w:val="32"/>
      </w:rPr>
      <w:t xml:space="preserve"> </w:t>
    </w:r>
    <w:r w:rsidR="004974FC" w:rsidRPr="008767F0">
      <w:rPr>
        <w:rFonts w:ascii="Garamond" w:hAnsi="Garamond"/>
        <w:sz w:val="32"/>
        <w:szCs w:val="32"/>
      </w:rPr>
      <w:t>N</w:t>
    </w:r>
  </w:p>
  <w:p w14:paraId="4CD0AA98" w14:textId="77777777" w:rsidR="004974FC" w:rsidRPr="00651CB2" w:rsidRDefault="004974FC" w:rsidP="003124DF">
    <w:pPr>
      <w:jc w:val="center"/>
      <w:rPr>
        <w:rFonts w:ascii="Garamond" w:hAnsi="Garamond"/>
        <w:sz w:val="20"/>
        <w:szCs w:val="20"/>
      </w:rPr>
    </w:pPr>
    <w:r w:rsidRPr="008767F0">
      <w:rPr>
        <w:rFonts w:ascii="Garamond" w:hAnsi="Garamond"/>
        <w:sz w:val="20"/>
        <w:szCs w:val="20"/>
      </w:rPr>
      <w:t>ALEXANDRIA, VA 223</w:t>
    </w:r>
    <w:r w:rsidR="00D449AF">
      <w:rPr>
        <w:rFonts w:ascii="Garamond" w:hAnsi="Garamond"/>
        <w:sz w:val="20"/>
        <w:szCs w:val="20"/>
      </w:rPr>
      <w:t>03</w:t>
    </w:r>
    <w:r w:rsidRPr="008767F0">
      <w:rPr>
        <w:rFonts w:ascii="Garamond" w:hAnsi="Garamond"/>
        <w:sz w:val="20"/>
        <w:szCs w:val="20"/>
      </w:rPr>
      <w:t>, USA</w:t>
    </w:r>
    <w:r w:rsidR="00333C84" w:rsidRPr="00651CB2">
      <w:rPr>
        <w:rFonts w:ascii="Garamond" w:hAnsi="Garamond"/>
        <w:sz w:val="20"/>
        <w:szCs w:val="20"/>
      </w:rPr>
      <w:t xml:space="preserve">   •    </w:t>
    </w:r>
    <w:r w:rsidRPr="00651CB2">
      <w:rPr>
        <w:rFonts w:ascii="Garamond" w:hAnsi="Garamond"/>
        <w:sz w:val="20"/>
        <w:szCs w:val="20"/>
      </w:rPr>
      <w:t xml:space="preserve">PHONE 703-899-1723   •    E-MAIL </w:t>
    </w:r>
    <w:hyperlink r:id="rId1" w:history="1">
      <w:r w:rsidRPr="00651CB2">
        <w:rPr>
          <w:rStyle w:val="Hyperlink"/>
          <w:rFonts w:ascii="Garamond" w:hAnsi="Garamond"/>
          <w:color w:val="auto"/>
          <w:sz w:val="20"/>
          <w:szCs w:val="20"/>
        </w:rPr>
        <w:t>WXHUSALAW@GMAIL.COM</w:t>
      </w:r>
    </w:hyperlink>
  </w:p>
  <w:p w14:paraId="7C2D58DE" w14:textId="77777777" w:rsidR="004974FC" w:rsidRDefault="004974FC" w:rsidP="00D657F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83829CF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06145C6"/>
    <w:multiLevelType w:val="hybridMultilevel"/>
    <w:tmpl w:val="68C2772E"/>
    <w:lvl w:ilvl="0" w:tplc="8AA2D2F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" w15:restartNumberingAfterBreak="0">
    <w:nsid w:val="01D87B83"/>
    <w:multiLevelType w:val="hybridMultilevel"/>
    <w:tmpl w:val="047EC5AE"/>
    <w:lvl w:ilvl="0" w:tplc="8D9635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3E712F78"/>
    <w:multiLevelType w:val="hybridMultilevel"/>
    <w:tmpl w:val="B77698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08C4915"/>
    <w:multiLevelType w:val="hybridMultilevel"/>
    <w:tmpl w:val="F4A26E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76F01EA"/>
    <w:multiLevelType w:val="hybridMultilevel"/>
    <w:tmpl w:val="1AE897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35A20F4"/>
    <w:multiLevelType w:val="hybridMultilevel"/>
    <w:tmpl w:val="AFC6B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5441981">
    <w:abstractNumId w:val="2"/>
  </w:num>
  <w:num w:numId="2" w16cid:durableId="136652453">
    <w:abstractNumId w:val="1"/>
  </w:num>
  <w:num w:numId="3" w16cid:durableId="817379187">
    <w:abstractNumId w:val="5"/>
  </w:num>
  <w:num w:numId="4" w16cid:durableId="1656302903">
    <w:abstractNumId w:val="4"/>
  </w:num>
  <w:num w:numId="5" w16cid:durableId="1306281290">
    <w:abstractNumId w:val="0"/>
  </w:num>
  <w:num w:numId="6" w16cid:durableId="1553082505">
    <w:abstractNumId w:val="6"/>
  </w:num>
  <w:num w:numId="7" w16cid:durableId="9636573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74BBD"/>
    <w:rsid w:val="00021FA5"/>
    <w:rsid w:val="0002245F"/>
    <w:rsid w:val="00023CF3"/>
    <w:rsid w:val="00040DA5"/>
    <w:rsid w:val="0004258F"/>
    <w:rsid w:val="00062A63"/>
    <w:rsid w:val="00071E0F"/>
    <w:rsid w:val="000951CC"/>
    <w:rsid w:val="00104F96"/>
    <w:rsid w:val="00105091"/>
    <w:rsid w:val="00112AE1"/>
    <w:rsid w:val="00152E40"/>
    <w:rsid w:val="00160E12"/>
    <w:rsid w:val="0017638E"/>
    <w:rsid w:val="00186B44"/>
    <w:rsid w:val="00195FE0"/>
    <w:rsid w:val="001A2DA1"/>
    <w:rsid w:val="001B53B0"/>
    <w:rsid w:val="001B61CF"/>
    <w:rsid w:val="001C4999"/>
    <w:rsid w:val="001D787B"/>
    <w:rsid w:val="00213AB4"/>
    <w:rsid w:val="00230B34"/>
    <w:rsid w:val="00232FEC"/>
    <w:rsid w:val="002400FC"/>
    <w:rsid w:val="002518E8"/>
    <w:rsid w:val="00254711"/>
    <w:rsid w:val="00276946"/>
    <w:rsid w:val="00293ABB"/>
    <w:rsid w:val="00295FCC"/>
    <w:rsid w:val="002A0B08"/>
    <w:rsid w:val="002B7476"/>
    <w:rsid w:val="003124DF"/>
    <w:rsid w:val="0031342C"/>
    <w:rsid w:val="003233FA"/>
    <w:rsid w:val="00333C84"/>
    <w:rsid w:val="00350C06"/>
    <w:rsid w:val="003633A2"/>
    <w:rsid w:val="00367F0D"/>
    <w:rsid w:val="00372DB2"/>
    <w:rsid w:val="00374BBD"/>
    <w:rsid w:val="003764F0"/>
    <w:rsid w:val="00377E70"/>
    <w:rsid w:val="003A7BDD"/>
    <w:rsid w:val="003D2D17"/>
    <w:rsid w:val="00401602"/>
    <w:rsid w:val="0040687C"/>
    <w:rsid w:val="00436544"/>
    <w:rsid w:val="00437EBA"/>
    <w:rsid w:val="004434AC"/>
    <w:rsid w:val="00466892"/>
    <w:rsid w:val="00484DC7"/>
    <w:rsid w:val="00486988"/>
    <w:rsid w:val="00486C5F"/>
    <w:rsid w:val="004974FC"/>
    <w:rsid w:val="004B662A"/>
    <w:rsid w:val="004C2EC0"/>
    <w:rsid w:val="004F2886"/>
    <w:rsid w:val="004F5990"/>
    <w:rsid w:val="00516DF9"/>
    <w:rsid w:val="00550C31"/>
    <w:rsid w:val="005511B1"/>
    <w:rsid w:val="00576730"/>
    <w:rsid w:val="00584F9B"/>
    <w:rsid w:val="005C7628"/>
    <w:rsid w:val="005E3C8E"/>
    <w:rsid w:val="00612805"/>
    <w:rsid w:val="00613304"/>
    <w:rsid w:val="00640E9E"/>
    <w:rsid w:val="006506BD"/>
    <w:rsid w:val="00651CB2"/>
    <w:rsid w:val="006974DA"/>
    <w:rsid w:val="006A14A6"/>
    <w:rsid w:val="006C6DFE"/>
    <w:rsid w:val="006C7246"/>
    <w:rsid w:val="006F577F"/>
    <w:rsid w:val="00710480"/>
    <w:rsid w:val="00720DB2"/>
    <w:rsid w:val="00725F13"/>
    <w:rsid w:val="007647AE"/>
    <w:rsid w:val="0076797D"/>
    <w:rsid w:val="00771CA5"/>
    <w:rsid w:val="00772901"/>
    <w:rsid w:val="007A56CB"/>
    <w:rsid w:val="007B7A84"/>
    <w:rsid w:val="007E284A"/>
    <w:rsid w:val="008079D2"/>
    <w:rsid w:val="008217F3"/>
    <w:rsid w:val="008562E7"/>
    <w:rsid w:val="0086792B"/>
    <w:rsid w:val="008725BA"/>
    <w:rsid w:val="008731B0"/>
    <w:rsid w:val="008746E1"/>
    <w:rsid w:val="008808D6"/>
    <w:rsid w:val="008920DE"/>
    <w:rsid w:val="008A2702"/>
    <w:rsid w:val="008B3892"/>
    <w:rsid w:val="008B7D84"/>
    <w:rsid w:val="008F27EA"/>
    <w:rsid w:val="00900649"/>
    <w:rsid w:val="00906832"/>
    <w:rsid w:val="0091376D"/>
    <w:rsid w:val="00921AFD"/>
    <w:rsid w:val="0092392F"/>
    <w:rsid w:val="00947EEF"/>
    <w:rsid w:val="00953AEB"/>
    <w:rsid w:val="00965C5F"/>
    <w:rsid w:val="00976246"/>
    <w:rsid w:val="00994375"/>
    <w:rsid w:val="009A1834"/>
    <w:rsid w:val="009A1C72"/>
    <w:rsid w:val="009A40CF"/>
    <w:rsid w:val="009A5A90"/>
    <w:rsid w:val="009C23A9"/>
    <w:rsid w:val="009D1020"/>
    <w:rsid w:val="009E4C65"/>
    <w:rsid w:val="009E6697"/>
    <w:rsid w:val="009F0645"/>
    <w:rsid w:val="00A15CC1"/>
    <w:rsid w:val="00A26386"/>
    <w:rsid w:val="00A27431"/>
    <w:rsid w:val="00A377A0"/>
    <w:rsid w:val="00A606E3"/>
    <w:rsid w:val="00A64558"/>
    <w:rsid w:val="00A751B6"/>
    <w:rsid w:val="00AA1E07"/>
    <w:rsid w:val="00AA4A18"/>
    <w:rsid w:val="00AB2E38"/>
    <w:rsid w:val="00AB4BDC"/>
    <w:rsid w:val="00AC29E0"/>
    <w:rsid w:val="00AD346B"/>
    <w:rsid w:val="00AD7299"/>
    <w:rsid w:val="00AE1498"/>
    <w:rsid w:val="00AE5EAE"/>
    <w:rsid w:val="00AE640D"/>
    <w:rsid w:val="00AF1F5A"/>
    <w:rsid w:val="00B07151"/>
    <w:rsid w:val="00B15D37"/>
    <w:rsid w:val="00B6453E"/>
    <w:rsid w:val="00B73291"/>
    <w:rsid w:val="00BB01C6"/>
    <w:rsid w:val="00BB56CC"/>
    <w:rsid w:val="00C1178B"/>
    <w:rsid w:val="00C207F6"/>
    <w:rsid w:val="00C35207"/>
    <w:rsid w:val="00C3736E"/>
    <w:rsid w:val="00C505E6"/>
    <w:rsid w:val="00C54D47"/>
    <w:rsid w:val="00C80A3D"/>
    <w:rsid w:val="00CC3D1B"/>
    <w:rsid w:val="00CF3420"/>
    <w:rsid w:val="00D10B3D"/>
    <w:rsid w:val="00D23257"/>
    <w:rsid w:val="00D41C6E"/>
    <w:rsid w:val="00D449AF"/>
    <w:rsid w:val="00D657F4"/>
    <w:rsid w:val="00D77E48"/>
    <w:rsid w:val="00D92F4B"/>
    <w:rsid w:val="00D96D8B"/>
    <w:rsid w:val="00DB118A"/>
    <w:rsid w:val="00DC0DC1"/>
    <w:rsid w:val="00DD58B8"/>
    <w:rsid w:val="00E06360"/>
    <w:rsid w:val="00E23C0E"/>
    <w:rsid w:val="00E24418"/>
    <w:rsid w:val="00E27D54"/>
    <w:rsid w:val="00E625AA"/>
    <w:rsid w:val="00E67CBE"/>
    <w:rsid w:val="00E738E7"/>
    <w:rsid w:val="00E80935"/>
    <w:rsid w:val="00EA0D7F"/>
    <w:rsid w:val="00ED1873"/>
    <w:rsid w:val="00EF315F"/>
    <w:rsid w:val="00F024C1"/>
    <w:rsid w:val="00F21D60"/>
    <w:rsid w:val="00F2370C"/>
    <w:rsid w:val="00F46E63"/>
    <w:rsid w:val="00F53068"/>
    <w:rsid w:val="00F600E6"/>
    <w:rsid w:val="00F663F6"/>
    <w:rsid w:val="00F74D9B"/>
    <w:rsid w:val="00F9129F"/>
    <w:rsid w:val="00F93DEC"/>
    <w:rsid w:val="00FC3A45"/>
    <w:rsid w:val="00FE3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F844D8"/>
  <w15:docId w15:val="{643A9AAC-89B3-4EB5-9983-BCEB21EE5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BBD"/>
    <w:rPr>
      <w:rFonts w:ascii="Times New Roman" w:hAnsi="Times New Roman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74BB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74BB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74BB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74BB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74BBD"/>
    <w:rPr>
      <w:rFonts w:ascii="Times New Roman" w:hAnsi="Times New Roman"/>
      <w:sz w:val="24"/>
    </w:rPr>
  </w:style>
  <w:style w:type="character" w:styleId="CommentReference">
    <w:name w:val="annotation reference"/>
    <w:uiPriority w:val="99"/>
    <w:semiHidden/>
    <w:unhideWhenUsed/>
    <w:rsid w:val="00374B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4BBD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74BBD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4BB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4BBD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4B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4BB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13AB4"/>
    <w:pPr>
      <w:ind w:left="720"/>
      <w:contextualSpacing/>
    </w:pPr>
  </w:style>
  <w:style w:type="paragraph" w:styleId="ListBullet2">
    <w:name w:val="List Bullet 2"/>
    <w:basedOn w:val="Normal"/>
    <w:uiPriority w:val="99"/>
    <w:semiHidden/>
    <w:unhideWhenUsed/>
    <w:rsid w:val="00021FA5"/>
    <w:pPr>
      <w:numPr>
        <w:numId w:val="5"/>
      </w:numPr>
      <w:contextualSpacing/>
    </w:pPr>
  </w:style>
  <w:style w:type="character" w:styleId="FollowedHyperlink">
    <w:name w:val="FollowedHyperlink"/>
    <w:uiPriority w:val="99"/>
    <w:semiHidden/>
    <w:unhideWhenUsed/>
    <w:rsid w:val="008079D2"/>
    <w:rPr>
      <w:color w:val="954F72"/>
      <w:u w:val="single"/>
    </w:rPr>
  </w:style>
  <w:style w:type="character" w:styleId="UnresolvedMention">
    <w:name w:val="Unresolved Mention"/>
    <w:uiPriority w:val="99"/>
    <w:semiHidden/>
    <w:unhideWhenUsed/>
    <w:rsid w:val="00E23C0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C23A9"/>
    <w:rPr>
      <w:rFonts w:ascii="Times New Roman" w:hAnsi="Times New Roman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shmm.org/genocide-prevention/blog/rising-mass-atrocity-risks-in-indi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justsecurity.org/81368/how-cambodias-human-rights-crackdown-undermines-regional-security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dawn.com/authors/950/waris-husain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tribune.com.pk/author/4088/waris-husai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openglobalrights.org/tainted-stones-sandstone-produced-by-bonded-labor-and-child-labor-makes-its-way-into-the-us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WXHUSALAW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1355</Words>
  <Characters>7563</Characters>
  <Application>Microsoft Office Word</Application>
  <DocSecurity>0</DocSecurity>
  <Lines>116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8892</CharactersWithSpaces>
  <SharedDoc>false</SharedDoc>
  <HLinks>
    <vt:vector size="36" baseType="variant">
      <vt:variant>
        <vt:i4>5046358</vt:i4>
      </vt:variant>
      <vt:variant>
        <vt:i4>12</vt:i4>
      </vt:variant>
      <vt:variant>
        <vt:i4>0</vt:i4>
      </vt:variant>
      <vt:variant>
        <vt:i4>5</vt:i4>
      </vt:variant>
      <vt:variant>
        <vt:lpwstr>https://www.dawn.com/authors/950/waris-husain</vt:lpwstr>
      </vt:variant>
      <vt:variant>
        <vt:lpwstr/>
      </vt:variant>
      <vt:variant>
        <vt:i4>1900559</vt:i4>
      </vt:variant>
      <vt:variant>
        <vt:i4>9</vt:i4>
      </vt:variant>
      <vt:variant>
        <vt:i4>0</vt:i4>
      </vt:variant>
      <vt:variant>
        <vt:i4>5</vt:i4>
      </vt:variant>
      <vt:variant>
        <vt:lpwstr>https://tribune.com.pk/author/4088/waris-husain/</vt:lpwstr>
      </vt:variant>
      <vt:variant>
        <vt:lpwstr/>
      </vt:variant>
      <vt:variant>
        <vt:i4>1572951</vt:i4>
      </vt:variant>
      <vt:variant>
        <vt:i4>6</vt:i4>
      </vt:variant>
      <vt:variant>
        <vt:i4>0</vt:i4>
      </vt:variant>
      <vt:variant>
        <vt:i4>5</vt:i4>
      </vt:variant>
      <vt:variant>
        <vt:lpwstr>https://www.openglobalrights.org/tainted-stones-sandstone-produced-by-bonded-labor-and-child-labor-makes-its-way-into-the-us/</vt:lpwstr>
      </vt:variant>
      <vt:variant>
        <vt:lpwstr/>
      </vt:variant>
      <vt:variant>
        <vt:i4>3670074</vt:i4>
      </vt:variant>
      <vt:variant>
        <vt:i4>3</vt:i4>
      </vt:variant>
      <vt:variant>
        <vt:i4>0</vt:i4>
      </vt:variant>
      <vt:variant>
        <vt:i4>5</vt:i4>
      </vt:variant>
      <vt:variant>
        <vt:lpwstr>https://www.ushmm.org/genocide-prevention/blog/rising-mass-atrocity-risks-in-india</vt:lpwstr>
      </vt:variant>
      <vt:variant>
        <vt:lpwstr/>
      </vt:variant>
      <vt:variant>
        <vt:i4>5439492</vt:i4>
      </vt:variant>
      <vt:variant>
        <vt:i4>0</vt:i4>
      </vt:variant>
      <vt:variant>
        <vt:i4>0</vt:i4>
      </vt:variant>
      <vt:variant>
        <vt:i4>5</vt:i4>
      </vt:variant>
      <vt:variant>
        <vt:lpwstr>https://www.justsecurity.org/81368/how-cambodias-human-rights-crackdown-undermines-regional-security/</vt:lpwstr>
      </vt:variant>
      <vt:variant>
        <vt:lpwstr/>
      </vt:variant>
      <vt:variant>
        <vt:i4>7405634</vt:i4>
      </vt:variant>
      <vt:variant>
        <vt:i4>0</vt:i4>
      </vt:variant>
      <vt:variant>
        <vt:i4>0</vt:i4>
      </vt:variant>
      <vt:variant>
        <vt:i4>5</vt:i4>
      </vt:variant>
      <vt:variant>
        <vt:lpwstr>mailto:WXHUSALAW@GMAIL.COM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Brittany Mobley</dc:creator>
  <cp:keywords/>
  <cp:lastModifiedBy>Husain, Waris</cp:lastModifiedBy>
  <cp:revision>2</cp:revision>
  <cp:lastPrinted>2017-08-19T16:23:00Z</cp:lastPrinted>
  <dcterms:created xsi:type="dcterms:W3CDTF">2026-09-28T16:27:00Z</dcterms:created>
  <dcterms:modified xsi:type="dcterms:W3CDTF">2026-09-28T16:27:00Z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c576f9ed-794c-46d0-ba8a-5f0bb74a64c4</vt:lpwstr>
  </property>
</Properties>
</file>