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EB1B" w14:textId="77777777" w:rsidR="00E25B8F" w:rsidRPr="00FC2BBF" w:rsidRDefault="00D815DF" w:rsidP="0071056C">
      <w:pPr>
        <w:pStyle w:val="Heading1"/>
        <w:spacing w:before="0" w:line="240" w:lineRule="auto"/>
        <w:jc w:val="center"/>
      </w:pPr>
      <w:r w:rsidRPr="00FC2BBF">
        <w:t>May Chen Tee, MD, MPH, FACS</w:t>
      </w:r>
    </w:p>
    <w:p w14:paraId="570B7180" w14:textId="77777777" w:rsidR="0071056C" w:rsidRPr="00FC2BBF" w:rsidRDefault="0071056C" w:rsidP="0071056C">
      <w:pPr>
        <w:spacing w:after="0" w:line="240" w:lineRule="auto"/>
        <w:jc w:val="center"/>
        <w:rPr>
          <w:sz w:val="24"/>
          <w:szCs w:val="24"/>
        </w:rPr>
      </w:pPr>
    </w:p>
    <w:p w14:paraId="213C3E0E" w14:textId="309ECC2C" w:rsidR="00E25B8F" w:rsidRPr="00FC2BBF" w:rsidRDefault="00D815DF" w:rsidP="0071056C">
      <w:pPr>
        <w:spacing w:after="0" w:line="240" w:lineRule="auto"/>
        <w:jc w:val="center"/>
        <w:rPr>
          <w:sz w:val="24"/>
          <w:szCs w:val="24"/>
        </w:rPr>
      </w:pPr>
      <w:r w:rsidRPr="00FC2BBF">
        <w:rPr>
          <w:sz w:val="24"/>
          <w:szCs w:val="24"/>
        </w:rPr>
        <w:t>Associate Professor of Surgery, Howard University College of Medicine</w:t>
      </w:r>
    </w:p>
    <w:p w14:paraId="1F25715C" w14:textId="77777777" w:rsidR="00E25B8F" w:rsidRPr="00FC2BBF" w:rsidRDefault="00D815DF" w:rsidP="0071056C">
      <w:pPr>
        <w:spacing w:after="0" w:line="240" w:lineRule="auto"/>
        <w:jc w:val="center"/>
        <w:rPr>
          <w:sz w:val="24"/>
          <w:szCs w:val="24"/>
        </w:rPr>
      </w:pPr>
      <w:r w:rsidRPr="00FC2BBF">
        <w:rPr>
          <w:sz w:val="24"/>
          <w:szCs w:val="24"/>
        </w:rPr>
        <w:t>Surgical Oncologist, Hepato-Pancreato-Biliary (HPB) Surgery</w:t>
      </w:r>
    </w:p>
    <w:p w14:paraId="7A7A9AD4" w14:textId="77777777" w:rsidR="00E25B8F" w:rsidRDefault="00D815DF" w:rsidP="0071056C">
      <w:pPr>
        <w:spacing w:after="0" w:line="240" w:lineRule="auto"/>
        <w:jc w:val="center"/>
        <w:rPr>
          <w:sz w:val="24"/>
          <w:szCs w:val="24"/>
        </w:rPr>
      </w:pPr>
      <w:r w:rsidRPr="00FC2BBF">
        <w:rPr>
          <w:sz w:val="24"/>
          <w:szCs w:val="24"/>
        </w:rPr>
        <w:t>Residency Program Director, General Surgery</w:t>
      </w:r>
    </w:p>
    <w:p w14:paraId="403DDACD" w14:textId="20360C17" w:rsidR="007A4A5A" w:rsidRPr="00FC2BBF" w:rsidRDefault="007A4A5A" w:rsidP="0071056C">
      <w:pPr>
        <w:spacing w:after="0" w:line="240" w:lineRule="auto"/>
        <w:jc w:val="center"/>
        <w:rPr>
          <w:sz w:val="24"/>
          <w:szCs w:val="24"/>
        </w:rPr>
      </w:pPr>
      <w:hyperlink r:id="rId8" w:history="1">
        <w:r w:rsidRPr="004B17F1">
          <w:rPr>
            <w:rStyle w:val="Hyperlink"/>
            <w:sz w:val="24"/>
            <w:szCs w:val="24"/>
          </w:rPr>
          <w:t>May.Tee@Howard.Edu</w:t>
        </w:r>
      </w:hyperlink>
      <w:r>
        <w:rPr>
          <w:sz w:val="24"/>
          <w:szCs w:val="24"/>
        </w:rPr>
        <w:t xml:space="preserve"> </w:t>
      </w:r>
    </w:p>
    <w:p w14:paraId="4305853D" w14:textId="77777777" w:rsidR="00EF4BBB" w:rsidRPr="00FC2BBF" w:rsidRDefault="00EF4BBB" w:rsidP="0071056C">
      <w:pPr>
        <w:spacing w:after="0" w:line="240" w:lineRule="auto"/>
      </w:pPr>
    </w:p>
    <w:p w14:paraId="48AD97CA" w14:textId="77777777" w:rsidR="00E25B8F" w:rsidRPr="00FC2BBF" w:rsidRDefault="00D815DF" w:rsidP="0071056C">
      <w:pPr>
        <w:pStyle w:val="Heading1"/>
        <w:spacing w:before="0" w:line="240" w:lineRule="auto"/>
      </w:pPr>
      <w:r w:rsidRPr="00FC2BBF">
        <w:t>Education and Training</w:t>
      </w:r>
    </w:p>
    <w:p w14:paraId="31B11640" w14:textId="77777777" w:rsidR="00244B77" w:rsidRPr="00FC2BBF" w:rsidRDefault="00244B77" w:rsidP="0071056C">
      <w:pPr>
        <w:spacing w:after="0" w:line="240" w:lineRule="auto"/>
      </w:pPr>
    </w:p>
    <w:p w14:paraId="46A5029D" w14:textId="2077DEF5" w:rsidR="00E25B8F" w:rsidRPr="00FC2BBF" w:rsidRDefault="00D815DF" w:rsidP="00244B77">
      <w:pPr>
        <w:pStyle w:val="ListParagraph"/>
        <w:numPr>
          <w:ilvl w:val="0"/>
          <w:numId w:val="10"/>
        </w:numPr>
        <w:spacing w:after="0" w:line="240" w:lineRule="auto"/>
        <w:ind w:left="360"/>
      </w:pPr>
      <w:r w:rsidRPr="00FC2BBF">
        <w:rPr>
          <w:b/>
          <w:bCs/>
        </w:rPr>
        <w:t>Fellowship – Transplant and Hepatobiliary Surgery — Vancouver General Hospital</w:t>
      </w:r>
      <w:r w:rsidRPr="00FC2BBF">
        <w:t>, Vancouver, BC, Canada (Jul 2016 – Jul 2018)</w:t>
      </w:r>
    </w:p>
    <w:p w14:paraId="70F82607" w14:textId="77777777" w:rsidR="00244B77" w:rsidRPr="00FC2BBF" w:rsidRDefault="00244B77" w:rsidP="00244B77">
      <w:pPr>
        <w:spacing w:after="0" w:line="240" w:lineRule="auto"/>
        <w:ind w:left="360"/>
      </w:pPr>
    </w:p>
    <w:p w14:paraId="43621FE5" w14:textId="2EDFAEE0" w:rsidR="00E25B8F" w:rsidRPr="00FC2BBF" w:rsidRDefault="00D815DF" w:rsidP="00244B77">
      <w:pPr>
        <w:pStyle w:val="ListParagraph"/>
        <w:numPr>
          <w:ilvl w:val="0"/>
          <w:numId w:val="10"/>
        </w:numPr>
        <w:spacing w:after="0" w:line="240" w:lineRule="auto"/>
        <w:ind w:left="360"/>
      </w:pPr>
      <w:r w:rsidRPr="00FC2BBF">
        <w:rPr>
          <w:b/>
          <w:bCs/>
        </w:rPr>
        <w:t>Fellowship – Hepatobiliary</w:t>
      </w:r>
      <w:r w:rsidR="00244B77" w:rsidRPr="00FC2BBF">
        <w:rPr>
          <w:b/>
          <w:bCs/>
        </w:rPr>
        <w:t>,</w:t>
      </w:r>
      <w:r w:rsidRPr="00FC2BBF">
        <w:rPr>
          <w:b/>
          <w:bCs/>
        </w:rPr>
        <w:t xml:space="preserve"> Pancreatic</w:t>
      </w:r>
      <w:r w:rsidR="00244B77" w:rsidRPr="00FC2BBF">
        <w:rPr>
          <w:b/>
          <w:bCs/>
        </w:rPr>
        <w:t>, and Complex Gastrointestinal</w:t>
      </w:r>
      <w:r w:rsidRPr="00FC2BBF">
        <w:rPr>
          <w:b/>
          <w:bCs/>
        </w:rPr>
        <w:t xml:space="preserve"> Surgery —</w:t>
      </w:r>
      <w:r w:rsidRPr="00FC2BBF">
        <w:t xml:space="preserve"> </w:t>
      </w:r>
      <w:r w:rsidRPr="00FC2BBF">
        <w:rPr>
          <w:b/>
          <w:bCs/>
        </w:rPr>
        <w:t>Mayo Clinic</w:t>
      </w:r>
      <w:r w:rsidRPr="00FC2BBF">
        <w:t>, Rochester, MN, USA (Jul 2014 – Jul 2016)</w:t>
      </w:r>
    </w:p>
    <w:p w14:paraId="42CAC758" w14:textId="77777777" w:rsidR="00244B77" w:rsidRPr="00FC2BBF" w:rsidRDefault="00244B77" w:rsidP="00244B77">
      <w:pPr>
        <w:spacing w:after="0" w:line="240" w:lineRule="auto"/>
        <w:ind w:left="360"/>
      </w:pPr>
    </w:p>
    <w:p w14:paraId="266E6C62" w14:textId="7AD7C5C3" w:rsidR="00E25B8F" w:rsidRPr="00FC2BBF" w:rsidRDefault="00D815DF" w:rsidP="00244B77">
      <w:pPr>
        <w:pStyle w:val="ListParagraph"/>
        <w:numPr>
          <w:ilvl w:val="0"/>
          <w:numId w:val="10"/>
        </w:numPr>
        <w:spacing w:after="0" w:line="240" w:lineRule="auto"/>
        <w:ind w:left="360"/>
      </w:pPr>
      <w:r w:rsidRPr="00FC2BBF">
        <w:rPr>
          <w:b/>
          <w:bCs/>
        </w:rPr>
        <w:t>Residency – General Surgery — Vancouver General Hospital</w:t>
      </w:r>
      <w:r w:rsidRPr="00FC2BBF">
        <w:t>, Vancouver, BC, Canada (Jul 2008 – Jun 2014)</w:t>
      </w:r>
    </w:p>
    <w:p w14:paraId="71884A51" w14:textId="77777777" w:rsidR="00244B77" w:rsidRPr="00FC2BBF" w:rsidRDefault="00244B77" w:rsidP="00244B77">
      <w:pPr>
        <w:spacing w:after="0" w:line="240" w:lineRule="auto"/>
        <w:ind w:left="360"/>
      </w:pPr>
    </w:p>
    <w:p w14:paraId="7540BD6C" w14:textId="784E5E65" w:rsidR="00E25B8F" w:rsidRPr="00FC2BBF" w:rsidRDefault="00D815DF" w:rsidP="00244B77">
      <w:pPr>
        <w:pStyle w:val="ListParagraph"/>
        <w:numPr>
          <w:ilvl w:val="0"/>
          <w:numId w:val="10"/>
        </w:numPr>
        <w:spacing w:after="0" w:line="240" w:lineRule="auto"/>
        <w:ind w:left="360"/>
      </w:pPr>
      <w:r w:rsidRPr="00FC2BBF">
        <w:rPr>
          <w:b/>
          <w:bCs/>
        </w:rPr>
        <w:t>Master of Public Health (Clinical Epidemiology / Biostatistics) — Harvard University</w:t>
      </w:r>
      <w:r w:rsidRPr="00FC2BBF">
        <w:t>, Boston, MA, USA (Sep 2010 – May 2011)</w:t>
      </w:r>
    </w:p>
    <w:p w14:paraId="22C1756A" w14:textId="77777777" w:rsidR="00244B77" w:rsidRPr="00FC2BBF" w:rsidRDefault="00244B77" w:rsidP="00244B77">
      <w:pPr>
        <w:spacing w:after="0" w:line="240" w:lineRule="auto"/>
        <w:ind w:left="360"/>
      </w:pPr>
    </w:p>
    <w:p w14:paraId="4FAFBF8F" w14:textId="1497E88F" w:rsidR="00E25B8F" w:rsidRPr="00FC2BBF" w:rsidRDefault="00D815DF" w:rsidP="00244B77">
      <w:pPr>
        <w:pStyle w:val="ListParagraph"/>
        <w:numPr>
          <w:ilvl w:val="0"/>
          <w:numId w:val="10"/>
        </w:numPr>
        <w:spacing w:after="0" w:line="240" w:lineRule="auto"/>
        <w:ind w:left="360"/>
      </w:pPr>
      <w:r w:rsidRPr="00FC2BBF">
        <w:rPr>
          <w:b/>
          <w:bCs/>
        </w:rPr>
        <w:t>Doctor of Medicine — University of British Columbia</w:t>
      </w:r>
      <w:r w:rsidRPr="00FC2BBF">
        <w:t>, Vancouver, BC, Canada (Sep 2004 – May 2008)</w:t>
      </w:r>
    </w:p>
    <w:p w14:paraId="1FDAFAF7" w14:textId="77777777" w:rsidR="00244B77" w:rsidRPr="00FC2BBF" w:rsidRDefault="00244B77" w:rsidP="00244B77">
      <w:pPr>
        <w:spacing w:after="0" w:line="240" w:lineRule="auto"/>
        <w:ind w:left="360"/>
      </w:pPr>
    </w:p>
    <w:p w14:paraId="2454BD5F" w14:textId="72C23793" w:rsidR="00E25B8F" w:rsidRPr="00FC2BBF" w:rsidRDefault="00D815DF" w:rsidP="00244B77">
      <w:pPr>
        <w:pStyle w:val="ListParagraph"/>
        <w:numPr>
          <w:ilvl w:val="0"/>
          <w:numId w:val="10"/>
        </w:numPr>
        <w:spacing w:after="0" w:line="240" w:lineRule="auto"/>
        <w:ind w:left="360"/>
      </w:pPr>
      <w:r w:rsidRPr="00FC2BBF">
        <w:rPr>
          <w:b/>
          <w:bCs/>
        </w:rPr>
        <w:t>Bachelor of Science (Biochemistry) — University of British Columbia</w:t>
      </w:r>
      <w:r w:rsidRPr="00FC2BBF">
        <w:t>, Vancouver, BC, Canada (Sep 2000 – May 2004)</w:t>
      </w:r>
    </w:p>
    <w:p w14:paraId="124FB699" w14:textId="77777777" w:rsidR="00244B77" w:rsidRPr="00FC2BBF" w:rsidRDefault="00244B77" w:rsidP="0071056C">
      <w:pPr>
        <w:spacing w:after="0" w:line="240" w:lineRule="auto"/>
      </w:pPr>
    </w:p>
    <w:p w14:paraId="61F1B8FB" w14:textId="77777777" w:rsidR="00E25B8F" w:rsidRPr="00FC2BBF" w:rsidRDefault="00D815DF" w:rsidP="0071056C">
      <w:pPr>
        <w:pStyle w:val="Heading1"/>
        <w:spacing w:before="0" w:line="240" w:lineRule="auto"/>
      </w:pPr>
      <w:r w:rsidRPr="00FC2BBF">
        <w:t>Academic and Clinical Appointments</w:t>
      </w:r>
    </w:p>
    <w:p w14:paraId="213754AC" w14:textId="77777777" w:rsidR="00244B77" w:rsidRPr="00FC2BBF" w:rsidRDefault="00244B77" w:rsidP="0071056C">
      <w:pPr>
        <w:spacing w:after="0" w:line="240" w:lineRule="auto"/>
      </w:pPr>
    </w:p>
    <w:p w14:paraId="6B416A3A" w14:textId="77777777" w:rsidR="005B675A" w:rsidRPr="00FC2BBF" w:rsidRDefault="005B675A" w:rsidP="005B675A">
      <w:pPr>
        <w:pStyle w:val="ListParagraph"/>
        <w:numPr>
          <w:ilvl w:val="0"/>
          <w:numId w:val="11"/>
        </w:numPr>
        <w:spacing w:after="0" w:line="240" w:lineRule="auto"/>
        <w:ind w:left="360"/>
      </w:pPr>
      <w:r w:rsidRPr="00FC2BBF">
        <w:rPr>
          <w:b/>
          <w:bCs/>
        </w:rPr>
        <w:t>Surgical Oncologist and Residency Program Director — Howard University</w:t>
      </w:r>
      <w:r w:rsidRPr="00FC2BBF">
        <w:t>, Washington, DC (Jan 2023 – Present)</w:t>
      </w:r>
    </w:p>
    <w:p w14:paraId="47952051" w14:textId="77777777" w:rsidR="005B675A" w:rsidRPr="00FC2BBF" w:rsidRDefault="005B675A" w:rsidP="005B675A">
      <w:pPr>
        <w:spacing w:after="0" w:line="240" w:lineRule="auto"/>
        <w:ind w:left="360" w:hanging="360"/>
      </w:pPr>
    </w:p>
    <w:p w14:paraId="11525C5D" w14:textId="56449C91" w:rsidR="00E25B8F" w:rsidRPr="00FC2BBF" w:rsidRDefault="00D815DF" w:rsidP="00244B77">
      <w:pPr>
        <w:pStyle w:val="ListParagraph"/>
        <w:numPr>
          <w:ilvl w:val="0"/>
          <w:numId w:val="11"/>
        </w:numPr>
        <w:spacing w:after="0" w:line="240" w:lineRule="auto"/>
        <w:ind w:left="360"/>
      </w:pPr>
      <w:r w:rsidRPr="00FC2BBF">
        <w:rPr>
          <w:b/>
          <w:bCs/>
        </w:rPr>
        <w:t>Associate Professor of Surgery (Tenure-Track) — Howard University</w:t>
      </w:r>
      <w:r w:rsidRPr="00FC2BBF">
        <w:t>, Washington, DC (Jan 2023 – Present)</w:t>
      </w:r>
    </w:p>
    <w:p w14:paraId="4B50ED1A" w14:textId="77777777" w:rsidR="00244B77" w:rsidRPr="00FC2BBF" w:rsidRDefault="00244B77" w:rsidP="00244B77">
      <w:pPr>
        <w:spacing w:after="0" w:line="240" w:lineRule="auto"/>
        <w:ind w:left="360" w:hanging="360"/>
      </w:pPr>
    </w:p>
    <w:p w14:paraId="1A888247" w14:textId="77777777" w:rsidR="005B675A" w:rsidRPr="00FC2BBF" w:rsidRDefault="005B675A" w:rsidP="005B675A">
      <w:pPr>
        <w:pStyle w:val="ListParagraph"/>
        <w:numPr>
          <w:ilvl w:val="0"/>
          <w:numId w:val="11"/>
        </w:numPr>
        <w:spacing w:after="0" w:line="240" w:lineRule="auto"/>
        <w:ind w:left="360"/>
      </w:pPr>
      <w:r w:rsidRPr="00FC2BBF">
        <w:rPr>
          <w:b/>
          <w:bCs/>
        </w:rPr>
        <w:t xml:space="preserve">Surgical Oncologist, Core Faculty, and Simulation Lab Director — </w:t>
      </w:r>
      <w:proofErr w:type="spellStart"/>
      <w:r w:rsidRPr="00FC2BBF">
        <w:rPr>
          <w:b/>
          <w:bCs/>
        </w:rPr>
        <w:t>MercyOne</w:t>
      </w:r>
      <w:proofErr w:type="spellEnd"/>
      <w:r w:rsidRPr="00FC2BBF">
        <w:rPr>
          <w:b/>
          <w:bCs/>
        </w:rPr>
        <w:t xml:space="preserve"> Medical Center</w:t>
      </w:r>
      <w:r w:rsidRPr="00FC2BBF">
        <w:t>, Des Moines, IA (Sep 2018 – Dec 2022)</w:t>
      </w:r>
    </w:p>
    <w:p w14:paraId="51E35D8B" w14:textId="77777777" w:rsidR="005B675A" w:rsidRPr="00FC2BBF" w:rsidRDefault="005B675A" w:rsidP="005B675A">
      <w:pPr>
        <w:spacing w:after="0" w:line="240" w:lineRule="auto"/>
      </w:pPr>
    </w:p>
    <w:p w14:paraId="743BA71F" w14:textId="7AA4E4B8" w:rsidR="00E25B8F" w:rsidRPr="00FC2BBF" w:rsidRDefault="00D815DF" w:rsidP="00244B77">
      <w:pPr>
        <w:pStyle w:val="ListParagraph"/>
        <w:numPr>
          <w:ilvl w:val="0"/>
          <w:numId w:val="11"/>
        </w:numPr>
        <w:spacing w:after="0" w:line="240" w:lineRule="auto"/>
        <w:ind w:left="360"/>
      </w:pPr>
      <w:r w:rsidRPr="00FC2BBF">
        <w:rPr>
          <w:b/>
          <w:bCs/>
        </w:rPr>
        <w:t>Associate Professor of Clinical Surgery — Creighton University</w:t>
      </w:r>
      <w:r w:rsidRPr="00FC2BBF">
        <w:t>, Omaha, NE (Jan 2021 – Dec 2022)</w:t>
      </w:r>
    </w:p>
    <w:p w14:paraId="58057EAF" w14:textId="77777777" w:rsidR="00244B77" w:rsidRPr="00FC2BBF" w:rsidRDefault="00244B77" w:rsidP="00244B77">
      <w:pPr>
        <w:spacing w:after="0" w:line="240" w:lineRule="auto"/>
        <w:ind w:left="360" w:hanging="360"/>
      </w:pPr>
    </w:p>
    <w:p w14:paraId="71E7FC6D" w14:textId="65D9E88C" w:rsidR="00E25B8F" w:rsidRPr="00FC2BBF" w:rsidRDefault="00D815DF" w:rsidP="00244B77">
      <w:pPr>
        <w:pStyle w:val="ListParagraph"/>
        <w:numPr>
          <w:ilvl w:val="0"/>
          <w:numId w:val="11"/>
        </w:numPr>
        <w:spacing w:after="0" w:line="240" w:lineRule="auto"/>
        <w:ind w:left="360"/>
      </w:pPr>
      <w:r w:rsidRPr="00FC2BBF">
        <w:rPr>
          <w:b/>
          <w:bCs/>
        </w:rPr>
        <w:t>Adjunct Assistant Professor of Specialty Medicine — Des Moines University</w:t>
      </w:r>
      <w:r w:rsidRPr="00FC2BBF">
        <w:t>, Des Moines, IA (Dec 2019 – Dec 2022)</w:t>
      </w:r>
    </w:p>
    <w:p w14:paraId="49DE93B4" w14:textId="77777777" w:rsidR="00244B77" w:rsidRPr="00FC2BBF" w:rsidRDefault="00244B77" w:rsidP="0071056C">
      <w:pPr>
        <w:spacing w:after="0" w:line="240" w:lineRule="auto"/>
      </w:pPr>
    </w:p>
    <w:p w14:paraId="4DAB9435" w14:textId="067599F9" w:rsidR="00244B77" w:rsidRPr="00FC2BBF" w:rsidRDefault="00D815DF" w:rsidP="00244B77">
      <w:pPr>
        <w:pStyle w:val="Heading1"/>
        <w:spacing w:before="0" w:line="240" w:lineRule="auto"/>
      </w:pPr>
      <w:r w:rsidRPr="00FC2BBF">
        <w:t>Board Certifications</w:t>
      </w:r>
    </w:p>
    <w:p w14:paraId="72C1C9E2" w14:textId="77777777" w:rsidR="00244B77" w:rsidRPr="00FC2BBF" w:rsidRDefault="00244B77" w:rsidP="00244B77">
      <w:pPr>
        <w:pStyle w:val="ListBullet"/>
        <w:numPr>
          <w:ilvl w:val="0"/>
          <w:numId w:val="0"/>
        </w:numPr>
        <w:spacing w:after="0" w:line="240" w:lineRule="auto"/>
        <w:ind w:left="360" w:hanging="360"/>
      </w:pPr>
    </w:p>
    <w:p w14:paraId="042A0F43" w14:textId="68A09004" w:rsidR="00E25B8F" w:rsidRPr="00FC2BBF" w:rsidRDefault="00D815DF" w:rsidP="0071056C">
      <w:pPr>
        <w:pStyle w:val="ListBullet"/>
        <w:spacing w:after="0" w:line="240" w:lineRule="auto"/>
      </w:pPr>
      <w:r w:rsidRPr="00FC2BBF">
        <w:lastRenderedPageBreak/>
        <w:t>Fellow of the American College of Surgeons (FACS), Surgery (Oct 4, 2020)</w:t>
      </w:r>
    </w:p>
    <w:p w14:paraId="5C981F6E" w14:textId="77777777" w:rsidR="00E25B8F" w:rsidRPr="00FC2BBF" w:rsidRDefault="00D815DF" w:rsidP="0071056C">
      <w:pPr>
        <w:pStyle w:val="ListBullet"/>
        <w:spacing w:after="0" w:line="240" w:lineRule="auto"/>
      </w:pPr>
      <w:r w:rsidRPr="00FC2BBF">
        <w:t>Fellow of the Royal College of Surgeons of Canada (FRCSC), General Surgery (Jul 1, 2018)</w:t>
      </w:r>
    </w:p>
    <w:p w14:paraId="52FAB19A" w14:textId="77777777" w:rsidR="00E25B8F" w:rsidRPr="00FC2BBF" w:rsidRDefault="00D815DF" w:rsidP="0071056C">
      <w:pPr>
        <w:pStyle w:val="ListBullet"/>
        <w:spacing w:after="0" w:line="240" w:lineRule="auto"/>
      </w:pPr>
      <w:r w:rsidRPr="00FC2BBF">
        <w:t>Diplomate of the American Board of Surgery (ABS), Certification in Surgery (Jan 26, 2015)</w:t>
      </w:r>
    </w:p>
    <w:p w14:paraId="767C3756" w14:textId="77777777" w:rsidR="00E25B8F" w:rsidRPr="00FC2BBF" w:rsidRDefault="00D815DF" w:rsidP="0071056C">
      <w:pPr>
        <w:pStyle w:val="ListBullet"/>
        <w:spacing w:after="0" w:line="240" w:lineRule="auto"/>
      </w:pPr>
      <w:r w:rsidRPr="00FC2BBF">
        <w:t>Royal College of Physicians and Surgeons of Canada (RCPSC), General Surgery (Jun 30, 2014)</w:t>
      </w:r>
    </w:p>
    <w:p w14:paraId="1663C8A5" w14:textId="083AC883" w:rsidR="00E25B8F" w:rsidRPr="00FC2BBF" w:rsidRDefault="00D815DF" w:rsidP="0071056C">
      <w:pPr>
        <w:pStyle w:val="ListBullet"/>
        <w:spacing w:after="0" w:line="240" w:lineRule="auto"/>
      </w:pPr>
      <w:r w:rsidRPr="00FC2BBF">
        <w:t>US</w:t>
      </w:r>
      <w:r w:rsidR="003C4E6D">
        <w:t xml:space="preserve"> </w:t>
      </w:r>
      <w:r w:rsidR="003C4E6D" w:rsidRPr="00FC2BBF">
        <w:t>Medical License Exam</w:t>
      </w:r>
      <w:r w:rsidRPr="00FC2BBF">
        <w:t xml:space="preserve"> Steps 1-3, (Dec 28, 2010)</w:t>
      </w:r>
    </w:p>
    <w:p w14:paraId="0D1512B9" w14:textId="3AF57986" w:rsidR="00E25B8F" w:rsidRPr="00FC2BBF" w:rsidRDefault="00D815DF" w:rsidP="0071056C">
      <w:pPr>
        <w:pStyle w:val="ListBullet"/>
        <w:spacing w:after="0" w:line="240" w:lineRule="auto"/>
      </w:pPr>
      <w:r w:rsidRPr="00FC2BBF">
        <w:t>Licentiate of Medical Council of Canada Steps 1-</w:t>
      </w:r>
      <w:r w:rsidR="003C4E6D">
        <w:t>2,</w:t>
      </w:r>
      <w:r w:rsidRPr="00FC2BBF">
        <w:t xml:space="preserve"> (Dec 16, 2009)</w:t>
      </w:r>
    </w:p>
    <w:p w14:paraId="114EA84B" w14:textId="77777777" w:rsidR="00244B77" w:rsidRPr="00FC2BBF" w:rsidRDefault="00244B77" w:rsidP="00244B77">
      <w:pPr>
        <w:pStyle w:val="ListBullet"/>
        <w:numPr>
          <w:ilvl w:val="0"/>
          <w:numId w:val="0"/>
        </w:numPr>
        <w:spacing w:after="0" w:line="240" w:lineRule="auto"/>
      </w:pPr>
    </w:p>
    <w:p w14:paraId="7C7C0032" w14:textId="77777777" w:rsidR="00E25B8F" w:rsidRPr="00FC2BBF" w:rsidRDefault="00D815DF" w:rsidP="0071056C">
      <w:pPr>
        <w:pStyle w:val="Heading1"/>
        <w:spacing w:before="0" w:line="240" w:lineRule="auto"/>
      </w:pPr>
      <w:r w:rsidRPr="00FC2BBF">
        <w:t>Medical Licensure</w:t>
      </w:r>
    </w:p>
    <w:p w14:paraId="00CEC82F" w14:textId="77777777" w:rsidR="00244B77" w:rsidRPr="00FC2BBF" w:rsidRDefault="00244B77" w:rsidP="00244B77">
      <w:pPr>
        <w:pStyle w:val="ListBullet"/>
        <w:numPr>
          <w:ilvl w:val="0"/>
          <w:numId w:val="0"/>
        </w:numPr>
        <w:spacing w:after="0" w:line="240" w:lineRule="auto"/>
        <w:ind w:left="360" w:hanging="360"/>
      </w:pPr>
    </w:p>
    <w:p w14:paraId="3C2078D2" w14:textId="119AF5A7" w:rsidR="00E25B8F" w:rsidRPr="00FC2BBF" w:rsidRDefault="00D815DF" w:rsidP="0071056C">
      <w:pPr>
        <w:pStyle w:val="ListBullet"/>
        <w:spacing w:after="0" w:line="240" w:lineRule="auto"/>
      </w:pPr>
      <w:r w:rsidRPr="00FC2BBF">
        <w:t>District of Columbia License #210002816 (Sep 20, 2022 – Present)</w:t>
      </w:r>
    </w:p>
    <w:p w14:paraId="44C7F777" w14:textId="77777777" w:rsidR="00E25B8F" w:rsidRPr="00FC2BBF" w:rsidRDefault="00D815DF" w:rsidP="0071056C">
      <w:pPr>
        <w:pStyle w:val="ListBullet"/>
        <w:spacing w:after="0" w:line="240" w:lineRule="auto"/>
      </w:pPr>
      <w:r w:rsidRPr="00FC2BBF">
        <w:t>Iowa License #45306 (Jun 5, 2018 – Nov 30, 2024)</w:t>
      </w:r>
    </w:p>
    <w:p w14:paraId="466D6EA4" w14:textId="77777777" w:rsidR="00E25B8F" w:rsidRPr="00FC2BBF" w:rsidRDefault="00D815DF" w:rsidP="0071056C">
      <w:pPr>
        <w:pStyle w:val="ListBullet"/>
        <w:spacing w:after="0" w:line="240" w:lineRule="auto"/>
      </w:pPr>
      <w:r w:rsidRPr="00FC2BBF">
        <w:t>British Columbia License #26632 (Aug 10, 2016 – Feb 10, 2019)</w:t>
      </w:r>
    </w:p>
    <w:p w14:paraId="6F3A5E52" w14:textId="77777777" w:rsidR="00E25B8F" w:rsidRPr="00FC2BBF" w:rsidRDefault="00D815DF" w:rsidP="0071056C">
      <w:pPr>
        <w:pStyle w:val="ListBullet"/>
        <w:spacing w:after="0" w:line="240" w:lineRule="auto"/>
      </w:pPr>
      <w:r w:rsidRPr="00FC2BBF">
        <w:t>Minnesota License #57656 (Mar 8, 2014 – Nov 30, 2016)</w:t>
      </w:r>
    </w:p>
    <w:p w14:paraId="2D415A57" w14:textId="77777777" w:rsidR="00E25B8F" w:rsidRPr="00FC2BBF" w:rsidRDefault="00D815DF" w:rsidP="0071056C">
      <w:pPr>
        <w:pStyle w:val="ListBullet"/>
        <w:spacing w:after="0" w:line="240" w:lineRule="auto"/>
      </w:pPr>
      <w:r w:rsidRPr="00FC2BBF">
        <w:t>Ontario License #93376 (Sep 24, 2012 – Oct 21, 2012)</w:t>
      </w:r>
    </w:p>
    <w:p w14:paraId="68929938" w14:textId="77777777" w:rsidR="00244B77" w:rsidRPr="00FC2BBF" w:rsidRDefault="00244B77" w:rsidP="00244B77">
      <w:pPr>
        <w:pStyle w:val="ListBullet"/>
        <w:numPr>
          <w:ilvl w:val="0"/>
          <w:numId w:val="0"/>
        </w:numPr>
        <w:spacing w:after="0" w:line="240" w:lineRule="auto"/>
        <w:ind w:left="360" w:hanging="360"/>
      </w:pPr>
    </w:p>
    <w:p w14:paraId="401FDE69" w14:textId="23AFC7A5" w:rsidR="008B042E" w:rsidRPr="00FC2BBF" w:rsidRDefault="008B042E" w:rsidP="008B042E">
      <w:pPr>
        <w:pStyle w:val="Heading1"/>
        <w:spacing w:before="0" w:line="240" w:lineRule="auto"/>
      </w:pPr>
      <w:r w:rsidRPr="00FC2BBF">
        <w:t>Technical Qualifications</w:t>
      </w:r>
    </w:p>
    <w:p w14:paraId="559E9751" w14:textId="77777777" w:rsidR="008B042E" w:rsidRPr="00FC2BBF" w:rsidRDefault="008B042E" w:rsidP="00244B77">
      <w:pPr>
        <w:pStyle w:val="ListBullet"/>
        <w:numPr>
          <w:ilvl w:val="0"/>
          <w:numId w:val="0"/>
        </w:numPr>
        <w:spacing w:after="0" w:line="240" w:lineRule="auto"/>
        <w:ind w:left="360" w:hanging="360"/>
      </w:pPr>
    </w:p>
    <w:p w14:paraId="0911FD47" w14:textId="77777777" w:rsidR="00091CAB" w:rsidRPr="00FC2BBF" w:rsidRDefault="00091CAB" w:rsidP="00091CAB">
      <w:pPr>
        <w:pStyle w:val="ListParagraph"/>
        <w:numPr>
          <w:ilvl w:val="0"/>
          <w:numId w:val="13"/>
        </w:numPr>
        <w:spacing w:after="0" w:line="240" w:lineRule="auto"/>
      </w:pPr>
      <w:r w:rsidRPr="00FC2BBF">
        <w:rPr>
          <w:rFonts w:eastAsia="Calibri"/>
        </w:rPr>
        <w:t>Society of American Gastrointestinal and Endoscopic Surgeons (SAGES) Fundamentals of Laparoscopic Surgery Certificate (Re-certification February 17, 2022)</w:t>
      </w:r>
    </w:p>
    <w:p w14:paraId="122E399A" w14:textId="77777777" w:rsidR="00091CAB" w:rsidRPr="00FC2BBF" w:rsidRDefault="00091CAB" w:rsidP="00091CAB">
      <w:pPr>
        <w:pStyle w:val="ListParagraph"/>
        <w:numPr>
          <w:ilvl w:val="0"/>
          <w:numId w:val="13"/>
        </w:numPr>
        <w:spacing w:after="0" w:line="240" w:lineRule="auto"/>
      </w:pPr>
      <w:r w:rsidRPr="00FC2BBF">
        <w:rPr>
          <w:rFonts w:eastAsia="Calibri"/>
        </w:rPr>
        <w:t>Da Vinci Xi Robotic Surgery Console Surgeon Certificate (January 27, 2020)</w:t>
      </w:r>
    </w:p>
    <w:p w14:paraId="12649440" w14:textId="77777777" w:rsidR="00091CAB" w:rsidRPr="00FC2BBF" w:rsidRDefault="00091CAB" w:rsidP="00091CAB">
      <w:pPr>
        <w:pStyle w:val="ListParagraph"/>
        <w:numPr>
          <w:ilvl w:val="0"/>
          <w:numId w:val="13"/>
        </w:numPr>
        <w:spacing w:after="0" w:line="240" w:lineRule="auto"/>
      </w:pPr>
      <w:r w:rsidRPr="00FC2BBF">
        <w:rPr>
          <w:rFonts w:eastAsia="Calibri"/>
        </w:rPr>
        <w:t>Americas Hepato-Pancreato-Biliary Association (AHPBA) Certificate of Hepato-Pancreato-Biliary Fellowship Training (April 1, 2017)</w:t>
      </w:r>
    </w:p>
    <w:p w14:paraId="379823C8" w14:textId="77777777" w:rsidR="00091CAB" w:rsidRPr="00FC2BBF" w:rsidRDefault="00091CAB" w:rsidP="00091CAB">
      <w:pPr>
        <w:pStyle w:val="ListParagraph"/>
        <w:numPr>
          <w:ilvl w:val="0"/>
          <w:numId w:val="13"/>
        </w:numPr>
        <w:spacing w:after="0" w:line="240" w:lineRule="auto"/>
      </w:pPr>
      <w:r w:rsidRPr="00FC2BBF">
        <w:rPr>
          <w:rFonts w:eastAsia="Calibri"/>
        </w:rPr>
        <w:t>Americas Hepato-Pancreato-Biliary Association (AHPBA) Advanced Intra-Operative Ultrasound Certificate (March 12, 2015)</w:t>
      </w:r>
    </w:p>
    <w:p w14:paraId="1B578EE7" w14:textId="77777777" w:rsidR="00091CAB" w:rsidRPr="00FC2BBF" w:rsidRDefault="00091CAB" w:rsidP="00244B77">
      <w:pPr>
        <w:pStyle w:val="ListBullet"/>
        <w:numPr>
          <w:ilvl w:val="0"/>
          <w:numId w:val="0"/>
        </w:numPr>
        <w:spacing w:after="0" w:line="240" w:lineRule="auto"/>
        <w:ind w:left="360" w:hanging="360"/>
      </w:pPr>
    </w:p>
    <w:p w14:paraId="505864E9" w14:textId="1CE934EF" w:rsidR="00634140" w:rsidRPr="00FC2BBF" w:rsidRDefault="00634140" w:rsidP="00634140">
      <w:pPr>
        <w:pStyle w:val="Heading1"/>
        <w:spacing w:before="0" w:line="240" w:lineRule="auto"/>
      </w:pPr>
      <w:r w:rsidRPr="00FC2BBF">
        <w:t>Awards</w:t>
      </w:r>
    </w:p>
    <w:p w14:paraId="21C2FC5E" w14:textId="77777777" w:rsidR="00634140" w:rsidRPr="00FC2BBF" w:rsidRDefault="00634140" w:rsidP="00244B77">
      <w:pPr>
        <w:pStyle w:val="ListBullet"/>
        <w:numPr>
          <w:ilvl w:val="0"/>
          <w:numId w:val="0"/>
        </w:numPr>
        <w:spacing w:after="0" w:line="240" w:lineRule="auto"/>
        <w:ind w:left="360" w:hanging="360"/>
      </w:pPr>
    </w:p>
    <w:p w14:paraId="108A0874" w14:textId="0CB4AD0F" w:rsidR="00A85844" w:rsidRPr="00FC2BBF" w:rsidRDefault="0020349B" w:rsidP="00A6520B">
      <w:pPr>
        <w:pStyle w:val="ListBullet"/>
        <w:numPr>
          <w:ilvl w:val="0"/>
          <w:numId w:val="14"/>
        </w:numPr>
        <w:spacing w:after="0" w:line="240" w:lineRule="auto"/>
        <w:ind w:left="360"/>
      </w:pPr>
      <w:r w:rsidRPr="00FC2BBF">
        <w:t>Department of Surgery Chair’s Award for Outstanding Service, recognition award honorarium $500, Howard University</w:t>
      </w:r>
      <w:r w:rsidR="00DD0C5E" w:rsidRPr="00FC2BBF">
        <w:t>, local</w:t>
      </w:r>
      <w:r w:rsidRPr="00FC2BBF">
        <w:t xml:space="preserve"> (December 2023).</w:t>
      </w:r>
    </w:p>
    <w:p w14:paraId="4629687E" w14:textId="6213CDF9" w:rsidR="0020349B" w:rsidRPr="00FC2BBF" w:rsidRDefault="00FC7E91" w:rsidP="00A6520B">
      <w:pPr>
        <w:pStyle w:val="ListBullet"/>
        <w:numPr>
          <w:ilvl w:val="0"/>
          <w:numId w:val="14"/>
        </w:numPr>
        <w:spacing w:after="0" w:line="240" w:lineRule="auto"/>
        <w:ind w:left="360"/>
      </w:pPr>
      <w:r w:rsidRPr="00FC2BBF">
        <w:t>Howard University College of Medicine Junior Scholars Award, Peer-Reviewed Internal Grant, $25,000 over 1 year</w:t>
      </w:r>
      <w:r w:rsidR="00DD0C5E" w:rsidRPr="00FC2BBF">
        <w:t>, local</w:t>
      </w:r>
      <w:r w:rsidRPr="00FC2BBF">
        <w:t xml:space="preserve"> (May 2023).</w:t>
      </w:r>
    </w:p>
    <w:p w14:paraId="26E32585" w14:textId="66E3E2A8" w:rsidR="00D02CCA" w:rsidRPr="00FC2BBF" w:rsidRDefault="003E65F9" w:rsidP="00A6520B">
      <w:pPr>
        <w:pStyle w:val="ListBullet"/>
        <w:numPr>
          <w:ilvl w:val="0"/>
          <w:numId w:val="14"/>
        </w:numPr>
        <w:spacing w:after="0" w:line="240" w:lineRule="auto"/>
        <w:ind w:left="360"/>
      </w:pPr>
      <w:r w:rsidRPr="00FC2BBF">
        <w:t xml:space="preserve">Travel Grant and Award, </w:t>
      </w:r>
      <w:r w:rsidR="00DD0C5E" w:rsidRPr="00FC2BBF">
        <w:t>Americas Hepato-Pancreato-Biliary Association, $2,500, international (April 2016)</w:t>
      </w:r>
      <w:r w:rsidR="000C6120">
        <w:t>.</w:t>
      </w:r>
    </w:p>
    <w:p w14:paraId="55965D78" w14:textId="4AD19F95" w:rsidR="00910283" w:rsidRPr="00FC2BBF" w:rsidRDefault="00903C73" w:rsidP="00A6520B">
      <w:pPr>
        <w:pStyle w:val="ListBullet"/>
        <w:numPr>
          <w:ilvl w:val="0"/>
          <w:numId w:val="14"/>
        </w:numPr>
        <w:spacing w:after="0" w:line="240" w:lineRule="auto"/>
        <w:ind w:left="360"/>
      </w:pPr>
      <w:r w:rsidRPr="00FC2BBF">
        <w:t xml:space="preserve">Dr. A.W.D. Bill Knox Memorial Award, </w:t>
      </w:r>
      <w:r w:rsidR="002A6693" w:rsidRPr="00FC2BBF">
        <w:t xml:space="preserve">Surgical Residency Graduation Award for Highest Qualities of Surgical Excellence, </w:t>
      </w:r>
      <w:r w:rsidR="00622673" w:rsidRPr="00FC2BBF">
        <w:t>University of British Columbia Department of Surgery, $2</w:t>
      </w:r>
      <w:r w:rsidR="00DC6F1E">
        <w:t>,</w:t>
      </w:r>
      <w:r w:rsidR="00622673" w:rsidRPr="00FC2BBF">
        <w:t>500 scholarship, local (May 2014)</w:t>
      </w:r>
      <w:r w:rsidR="000C6120">
        <w:t>.</w:t>
      </w:r>
    </w:p>
    <w:p w14:paraId="7F7095E3" w14:textId="3895184A" w:rsidR="00622673" w:rsidRPr="00FC2BBF" w:rsidRDefault="007B1E61" w:rsidP="00A6520B">
      <w:pPr>
        <w:pStyle w:val="ListBullet"/>
        <w:numPr>
          <w:ilvl w:val="0"/>
          <w:numId w:val="14"/>
        </w:numPr>
        <w:spacing w:after="0" w:line="240" w:lineRule="auto"/>
        <w:ind w:left="360"/>
      </w:pPr>
      <w:r w:rsidRPr="00FC2BBF">
        <w:t xml:space="preserve">First Place, Resident Research Award, </w:t>
      </w:r>
      <w:r w:rsidR="00306806" w:rsidRPr="00FC2BBF">
        <w:t>British Columbia Surgical Society Award, $1,000, regional (April 2013)</w:t>
      </w:r>
      <w:r w:rsidR="000C6120">
        <w:t>.</w:t>
      </w:r>
    </w:p>
    <w:p w14:paraId="46F449CA" w14:textId="443ECEEC" w:rsidR="00306806" w:rsidRPr="00FC2BBF" w:rsidRDefault="00D923EF" w:rsidP="00A6520B">
      <w:pPr>
        <w:pStyle w:val="ListBullet"/>
        <w:numPr>
          <w:ilvl w:val="0"/>
          <w:numId w:val="14"/>
        </w:numPr>
        <w:spacing w:after="0" w:line="240" w:lineRule="auto"/>
        <w:ind w:left="360"/>
      </w:pPr>
      <w:r w:rsidRPr="00FC2BBF">
        <w:t>Best Resident Podium Presentation</w:t>
      </w:r>
      <w:r w:rsidR="006960D3" w:rsidRPr="00FC2BBF">
        <w:t xml:space="preserve">, </w:t>
      </w:r>
      <w:r w:rsidR="00640403" w:rsidRPr="00FC2BBF">
        <w:t>Chung Research Day, University of British Columbia, local</w:t>
      </w:r>
      <w:r w:rsidR="005D70F3" w:rsidRPr="00FC2BBF">
        <w:t xml:space="preserve"> (September 2012)</w:t>
      </w:r>
      <w:r w:rsidR="000C6120">
        <w:t>.</w:t>
      </w:r>
    </w:p>
    <w:p w14:paraId="40428A17" w14:textId="3ADC7BBF" w:rsidR="00984393" w:rsidRPr="00FC2BBF" w:rsidRDefault="00984393" w:rsidP="00984393">
      <w:pPr>
        <w:pStyle w:val="ListBullet"/>
        <w:numPr>
          <w:ilvl w:val="0"/>
          <w:numId w:val="14"/>
        </w:numPr>
        <w:spacing w:after="0" w:line="240" w:lineRule="auto"/>
        <w:ind w:left="360"/>
      </w:pPr>
      <w:r w:rsidRPr="00FC2BBF">
        <w:t>Best Resident Poster Presentation, Canadian Association of General Surgeons, national (September 2010)</w:t>
      </w:r>
      <w:r w:rsidR="00DC6F1E">
        <w:t>.</w:t>
      </w:r>
    </w:p>
    <w:p w14:paraId="6C24E970" w14:textId="6EF7FE1C" w:rsidR="00B5148A" w:rsidRPr="00FC2BBF" w:rsidRDefault="00017DBE" w:rsidP="00A6520B">
      <w:pPr>
        <w:pStyle w:val="ListBullet"/>
        <w:numPr>
          <w:ilvl w:val="0"/>
          <w:numId w:val="14"/>
        </w:numPr>
        <w:spacing w:after="0" w:line="240" w:lineRule="auto"/>
        <w:ind w:left="360"/>
      </w:pPr>
      <w:r w:rsidRPr="00FC2BBF">
        <w:t>First Place Research Award</w:t>
      </w:r>
      <w:r w:rsidR="00E01B59" w:rsidRPr="00FC2BBF">
        <w:t xml:space="preserve">, University of British Columbia </w:t>
      </w:r>
      <w:r w:rsidR="00E01B59" w:rsidRPr="00FC2BBF">
        <w:rPr>
          <w:rFonts w:eastAsia="Calibri"/>
        </w:rPr>
        <w:t>Medical Undergraduate Society Conference, local (</w:t>
      </w:r>
      <w:r w:rsidR="002A4287" w:rsidRPr="00FC2BBF">
        <w:rPr>
          <w:rFonts w:eastAsia="Calibri"/>
        </w:rPr>
        <w:t>November 2007)</w:t>
      </w:r>
      <w:r w:rsidR="00DC6F1E">
        <w:rPr>
          <w:rFonts w:eastAsia="Calibri"/>
        </w:rPr>
        <w:t>.</w:t>
      </w:r>
    </w:p>
    <w:p w14:paraId="6FA84258" w14:textId="091B14C2" w:rsidR="002A4287" w:rsidRPr="00FC2BBF" w:rsidRDefault="00AA6A44" w:rsidP="00A6520B">
      <w:pPr>
        <w:pStyle w:val="ListBullet"/>
        <w:numPr>
          <w:ilvl w:val="0"/>
          <w:numId w:val="14"/>
        </w:numPr>
        <w:spacing w:after="0" w:line="240" w:lineRule="auto"/>
        <w:ind w:left="360"/>
      </w:pPr>
      <w:r w:rsidRPr="00FC2BBF">
        <w:t xml:space="preserve">Honorable Mention Research Award, University of British Columbia </w:t>
      </w:r>
      <w:r w:rsidRPr="00FC2BBF">
        <w:rPr>
          <w:rFonts w:eastAsia="Calibri"/>
        </w:rPr>
        <w:t>Medical Undergraduate Society Conference, local (November 2004)</w:t>
      </w:r>
      <w:r w:rsidR="00DC6F1E">
        <w:rPr>
          <w:rFonts w:eastAsia="Calibri"/>
        </w:rPr>
        <w:t>.</w:t>
      </w:r>
    </w:p>
    <w:p w14:paraId="3C58AA90" w14:textId="5832ABC0" w:rsidR="00AA6A44" w:rsidRPr="00FC2BBF" w:rsidRDefault="00784DA8" w:rsidP="00A6520B">
      <w:pPr>
        <w:pStyle w:val="ListBullet"/>
        <w:numPr>
          <w:ilvl w:val="0"/>
          <w:numId w:val="14"/>
        </w:numPr>
        <w:spacing w:after="0" w:line="240" w:lineRule="auto"/>
        <w:ind w:left="360"/>
      </w:pPr>
      <w:r w:rsidRPr="00FC2BBF">
        <w:lastRenderedPageBreak/>
        <w:t xml:space="preserve">First Place Research Award, </w:t>
      </w:r>
      <w:r w:rsidR="00B22E81" w:rsidRPr="00FC2BBF">
        <w:t>St. Paul’s Hospital Research Day, local (August 2003)</w:t>
      </w:r>
    </w:p>
    <w:p w14:paraId="66DD3641" w14:textId="071D4635" w:rsidR="00B22E81" w:rsidRPr="00FC2BBF" w:rsidRDefault="0060462A" w:rsidP="00A6520B">
      <w:pPr>
        <w:pStyle w:val="ListBullet"/>
        <w:numPr>
          <w:ilvl w:val="0"/>
          <w:numId w:val="14"/>
        </w:numPr>
        <w:spacing w:after="0" w:line="240" w:lineRule="auto"/>
        <w:ind w:left="360"/>
      </w:pPr>
      <w:r w:rsidRPr="00FC2BBF">
        <w:t xml:space="preserve">Summer Student Research Grant, </w:t>
      </w:r>
      <w:r w:rsidR="002A6CC2" w:rsidRPr="00FC2BBF">
        <w:t>University of British Columbia Faculty of Medicine, $5,000, local (May 2003)</w:t>
      </w:r>
      <w:r w:rsidR="00DC6F1E">
        <w:t>.</w:t>
      </w:r>
    </w:p>
    <w:p w14:paraId="7DB50423" w14:textId="2C48FCF6" w:rsidR="002A6CC2" w:rsidRPr="00FC2BBF" w:rsidRDefault="002E603C" w:rsidP="00A6520B">
      <w:pPr>
        <w:pStyle w:val="ListBullet"/>
        <w:numPr>
          <w:ilvl w:val="0"/>
          <w:numId w:val="14"/>
        </w:numPr>
        <w:spacing w:after="0" w:line="240" w:lineRule="auto"/>
        <w:ind w:left="360"/>
      </w:pPr>
      <w:r w:rsidRPr="00FC2BBF">
        <w:t xml:space="preserve">Travel Grant, </w:t>
      </w:r>
      <w:r w:rsidR="00891932" w:rsidRPr="00FC2BBF">
        <w:t>Heart and Stroke Foundation of BC and Yukon, $500, regional (May 2003)</w:t>
      </w:r>
      <w:r w:rsidR="00DC6F1E">
        <w:t>.</w:t>
      </w:r>
    </w:p>
    <w:p w14:paraId="3FE95D68" w14:textId="426907F2" w:rsidR="00891932" w:rsidRPr="00FC2BBF" w:rsidRDefault="00B410D5" w:rsidP="00A6520B">
      <w:pPr>
        <w:pStyle w:val="ListBullet"/>
        <w:numPr>
          <w:ilvl w:val="0"/>
          <w:numId w:val="14"/>
        </w:numPr>
        <w:spacing w:after="0" w:line="240" w:lineRule="auto"/>
        <w:ind w:left="360"/>
      </w:pPr>
      <w:r w:rsidRPr="00FC2BBF">
        <w:t>Honorable Mention Research Award, St. Paul’s Hospital Research Day, local (August 2002)</w:t>
      </w:r>
    </w:p>
    <w:p w14:paraId="2F16040F" w14:textId="4B879AC3" w:rsidR="00B410D5" w:rsidRPr="00FC2BBF" w:rsidRDefault="00DA0B22" w:rsidP="00A6520B">
      <w:pPr>
        <w:pStyle w:val="ListBullet"/>
        <w:numPr>
          <w:ilvl w:val="0"/>
          <w:numId w:val="14"/>
        </w:numPr>
        <w:spacing w:after="0" w:line="240" w:lineRule="auto"/>
        <w:ind w:left="360"/>
      </w:pPr>
      <w:r w:rsidRPr="00FC2BBF">
        <w:t xml:space="preserve">Summer Student Research Grant, </w:t>
      </w:r>
      <w:r w:rsidR="002D168A" w:rsidRPr="00FC2BBF">
        <w:t>Heart and Stroke Foundation of BC and Yukon, $5,000, regional (May 2002)</w:t>
      </w:r>
      <w:r w:rsidR="00DC6F1E">
        <w:t>.</w:t>
      </w:r>
    </w:p>
    <w:p w14:paraId="289762EB" w14:textId="66D0D30C" w:rsidR="002D168A" w:rsidRPr="00FC2BBF" w:rsidRDefault="002D168A" w:rsidP="00A6520B">
      <w:pPr>
        <w:pStyle w:val="ListBullet"/>
        <w:numPr>
          <w:ilvl w:val="0"/>
          <w:numId w:val="14"/>
        </w:numPr>
        <w:spacing w:after="0" w:line="240" w:lineRule="auto"/>
        <w:ind w:left="360"/>
      </w:pPr>
      <w:r w:rsidRPr="00FC2BBF">
        <w:t>Golden Key International Honors Society, Lifetime Inductee, international (October 2002)</w:t>
      </w:r>
    </w:p>
    <w:p w14:paraId="70CCD7EB" w14:textId="446E0376" w:rsidR="002D168A" w:rsidRPr="00FC2BBF" w:rsidRDefault="00813D52" w:rsidP="00A6520B">
      <w:pPr>
        <w:pStyle w:val="ListBullet"/>
        <w:numPr>
          <w:ilvl w:val="0"/>
          <w:numId w:val="14"/>
        </w:numPr>
        <w:spacing w:after="0" w:line="240" w:lineRule="auto"/>
        <w:ind w:left="360"/>
      </w:pPr>
      <w:r w:rsidRPr="00FC2BBF">
        <w:t>Joel Harold Marcoe Memorial Scholarship, University of British Columbia, $500, regional (October 2001)</w:t>
      </w:r>
      <w:r w:rsidR="00DC6F1E">
        <w:t>.</w:t>
      </w:r>
    </w:p>
    <w:p w14:paraId="7C1DFB86" w14:textId="04B59050" w:rsidR="00813D52" w:rsidRPr="00FC2BBF" w:rsidRDefault="0012792D" w:rsidP="00A6520B">
      <w:pPr>
        <w:pStyle w:val="ListBullet"/>
        <w:numPr>
          <w:ilvl w:val="0"/>
          <w:numId w:val="14"/>
        </w:numPr>
        <w:spacing w:after="0" w:line="240" w:lineRule="auto"/>
        <w:ind w:left="360"/>
      </w:pPr>
      <w:r w:rsidRPr="00FC2BBF">
        <w:t>Dean of Science Scholarship, University of British Columbia, $2,500 per year, regional (</w:t>
      </w:r>
      <w:r w:rsidR="00185AFF" w:rsidRPr="00FC2BBF">
        <w:t xml:space="preserve">September </w:t>
      </w:r>
      <w:r w:rsidRPr="00FC2BBF">
        <w:t>2001</w:t>
      </w:r>
      <w:r w:rsidR="00185AFF" w:rsidRPr="00FC2BBF">
        <w:t xml:space="preserve">-September </w:t>
      </w:r>
      <w:r w:rsidRPr="00FC2BBF">
        <w:t>2003)</w:t>
      </w:r>
      <w:r w:rsidR="00DC6F1E">
        <w:t>.</w:t>
      </w:r>
    </w:p>
    <w:p w14:paraId="5C9C8000" w14:textId="5FB38300" w:rsidR="0012792D" w:rsidRPr="00FC2BBF" w:rsidRDefault="00064C95" w:rsidP="00A6520B">
      <w:pPr>
        <w:pStyle w:val="ListBullet"/>
        <w:numPr>
          <w:ilvl w:val="0"/>
          <w:numId w:val="14"/>
        </w:numPr>
        <w:spacing w:after="0" w:line="240" w:lineRule="auto"/>
        <w:ind w:left="360"/>
      </w:pPr>
      <w:r w:rsidRPr="00FC2BBF">
        <w:t>TD Canada Trust Scholarship for Outstanding Leadership, $50,000 full scholarship over 4 years, national (September 2000-May 2004)</w:t>
      </w:r>
      <w:r w:rsidR="00DC6F1E">
        <w:t>.</w:t>
      </w:r>
    </w:p>
    <w:p w14:paraId="3FA2D0B1" w14:textId="77777777" w:rsidR="00AE7938" w:rsidRDefault="00AE7938" w:rsidP="00244B77">
      <w:pPr>
        <w:pStyle w:val="ListBullet"/>
        <w:numPr>
          <w:ilvl w:val="0"/>
          <w:numId w:val="0"/>
        </w:numPr>
        <w:spacing w:after="0" w:line="240" w:lineRule="auto"/>
        <w:ind w:left="360" w:hanging="360"/>
      </w:pPr>
    </w:p>
    <w:p w14:paraId="72FC0BED" w14:textId="402314FE" w:rsidR="006535CC" w:rsidRPr="00FC2BBF" w:rsidRDefault="006535CC" w:rsidP="006535CC">
      <w:pPr>
        <w:pStyle w:val="Heading1"/>
        <w:spacing w:before="0" w:line="240" w:lineRule="auto"/>
      </w:pPr>
      <w:r w:rsidRPr="00FC2BBF">
        <w:t xml:space="preserve">Honors </w:t>
      </w:r>
    </w:p>
    <w:p w14:paraId="1C811A7F" w14:textId="77777777" w:rsidR="006535CC" w:rsidRDefault="006535CC" w:rsidP="00244B77">
      <w:pPr>
        <w:pStyle w:val="ListBullet"/>
        <w:numPr>
          <w:ilvl w:val="0"/>
          <w:numId w:val="0"/>
        </w:numPr>
        <w:spacing w:after="0" w:line="240" w:lineRule="auto"/>
        <w:ind w:left="360" w:hanging="360"/>
      </w:pPr>
    </w:p>
    <w:p w14:paraId="07C8104E" w14:textId="5A0BCB2D" w:rsidR="006535CC" w:rsidRDefault="006535CC" w:rsidP="002F5C92">
      <w:pPr>
        <w:pStyle w:val="ListBullet"/>
        <w:numPr>
          <w:ilvl w:val="0"/>
          <w:numId w:val="24"/>
        </w:numPr>
        <w:spacing w:after="0" w:line="240" w:lineRule="auto"/>
        <w:ind w:left="360"/>
      </w:pPr>
      <w:r>
        <w:t>Certificate of Appreciation for Outstanding Service and Leadership, Howard University Hospital Medical Staff Office, local (June 2025).</w:t>
      </w:r>
    </w:p>
    <w:p w14:paraId="1C070B75" w14:textId="77777777" w:rsidR="002F5C92" w:rsidRDefault="006535CC" w:rsidP="002F5C92">
      <w:pPr>
        <w:pStyle w:val="ListBullet"/>
        <w:numPr>
          <w:ilvl w:val="0"/>
          <w:numId w:val="24"/>
        </w:numPr>
        <w:spacing w:after="0" w:line="240" w:lineRule="auto"/>
        <w:ind w:left="360"/>
      </w:pPr>
      <w:r w:rsidRPr="00FC2BBF">
        <w:t>Alpha Omega Alpha Honors Society, Inductee, Howard University Chapter, international (May 2025)</w:t>
      </w:r>
      <w:r w:rsidR="002F5C92">
        <w:t>.</w:t>
      </w:r>
    </w:p>
    <w:p w14:paraId="5703F80F" w14:textId="77777777" w:rsidR="002F5C92" w:rsidRDefault="002F5C92" w:rsidP="002F5C92">
      <w:pPr>
        <w:pStyle w:val="ListBullet"/>
        <w:numPr>
          <w:ilvl w:val="0"/>
          <w:numId w:val="24"/>
        </w:numPr>
        <w:spacing w:after="0" w:line="240" w:lineRule="auto"/>
        <w:ind w:left="360"/>
      </w:pPr>
      <w:r w:rsidRPr="00FC2BBF">
        <w:t>Honorary Guest and Speaker, Strands of Strength Cancer Foundation, regional (May 2022).</w:t>
      </w:r>
    </w:p>
    <w:p w14:paraId="3470C7F6" w14:textId="77777777" w:rsidR="002F5C92" w:rsidRDefault="002F5C92" w:rsidP="002F5C92">
      <w:pPr>
        <w:pStyle w:val="ListBullet"/>
        <w:numPr>
          <w:ilvl w:val="0"/>
          <w:numId w:val="24"/>
        </w:numPr>
        <w:spacing w:after="0" w:line="240" w:lineRule="auto"/>
        <w:ind w:left="360"/>
      </w:pPr>
      <w:r w:rsidRPr="00FC2BBF">
        <w:t>Health Care Leadership Certificate, Duke Corporate Education, national (April 2022).</w:t>
      </w:r>
    </w:p>
    <w:p w14:paraId="4ACDEC21" w14:textId="77777777" w:rsidR="002F5C92" w:rsidRDefault="002F5C92" w:rsidP="002F5C92">
      <w:pPr>
        <w:pStyle w:val="ListBullet"/>
        <w:numPr>
          <w:ilvl w:val="0"/>
          <w:numId w:val="24"/>
        </w:numPr>
        <w:spacing w:after="0" w:line="240" w:lineRule="auto"/>
        <w:ind w:left="360"/>
      </w:pPr>
      <w:r w:rsidRPr="00FC2BBF">
        <w:t xml:space="preserve">St. Luke Award Finalist, Physician of the Year, </w:t>
      </w:r>
      <w:proofErr w:type="spellStart"/>
      <w:r w:rsidRPr="00FC2BBF">
        <w:t>MercyOne</w:t>
      </w:r>
      <w:proofErr w:type="spellEnd"/>
      <w:r w:rsidRPr="00FC2BBF">
        <w:t xml:space="preserve"> Des Moines Medical Center, local (November 2020).</w:t>
      </w:r>
    </w:p>
    <w:p w14:paraId="1E529B1D" w14:textId="77777777" w:rsidR="002F5C92" w:rsidRDefault="002F5C92" w:rsidP="002F5C92">
      <w:pPr>
        <w:pStyle w:val="ListBullet"/>
        <w:numPr>
          <w:ilvl w:val="0"/>
          <w:numId w:val="24"/>
        </w:numPr>
        <w:spacing w:after="0" w:line="240" w:lineRule="auto"/>
        <w:ind w:left="360"/>
      </w:pPr>
      <w:r w:rsidRPr="00FC2BBF">
        <w:t xml:space="preserve">Faculty Teaching Award, General Surgery Residency, </w:t>
      </w:r>
      <w:proofErr w:type="spellStart"/>
      <w:r w:rsidRPr="00FC2BBF">
        <w:t>MercyOne</w:t>
      </w:r>
      <w:proofErr w:type="spellEnd"/>
      <w:r w:rsidRPr="00FC2BBF">
        <w:t xml:space="preserve"> Des Moines Medical Center, local (June 2019).</w:t>
      </w:r>
    </w:p>
    <w:p w14:paraId="686B3298" w14:textId="77777777" w:rsidR="002F5C92" w:rsidRDefault="002F5C92" w:rsidP="002F5C92">
      <w:pPr>
        <w:pStyle w:val="ListBullet"/>
        <w:numPr>
          <w:ilvl w:val="0"/>
          <w:numId w:val="24"/>
        </w:numPr>
        <w:spacing w:after="0" w:line="240" w:lineRule="auto"/>
        <w:ind w:left="360"/>
      </w:pPr>
      <w:r w:rsidRPr="00FC2BBF">
        <w:t>Fellow Teaching Award, Department of Surgery, Mayo Clinic, local (June 2015)</w:t>
      </w:r>
      <w:r>
        <w:t>.</w:t>
      </w:r>
      <w:r w:rsidRPr="002F5C92">
        <w:t xml:space="preserve"> </w:t>
      </w:r>
    </w:p>
    <w:p w14:paraId="4FDB5AD3" w14:textId="77777777" w:rsidR="000C6120" w:rsidRDefault="002F5C92" w:rsidP="000C6120">
      <w:pPr>
        <w:pStyle w:val="ListBullet"/>
        <w:numPr>
          <w:ilvl w:val="0"/>
          <w:numId w:val="24"/>
        </w:numPr>
        <w:spacing w:after="0" w:line="240" w:lineRule="auto"/>
        <w:ind w:left="360"/>
      </w:pPr>
      <w:r w:rsidRPr="00FC2BBF">
        <w:t>Finalist, Fellow Competition for Top-Scoring Abstract, Society of Surgery for the Alimentary Tract, national (May 2015)</w:t>
      </w:r>
      <w:r w:rsidR="00DC6F1E">
        <w:t>.</w:t>
      </w:r>
    </w:p>
    <w:p w14:paraId="7DFA5627" w14:textId="7C3672B4" w:rsidR="006535CC" w:rsidRDefault="00DC6F1E" w:rsidP="000C6120">
      <w:pPr>
        <w:pStyle w:val="ListBullet"/>
        <w:numPr>
          <w:ilvl w:val="0"/>
          <w:numId w:val="24"/>
        </w:numPr>
        <w:spacing w:after="0" w:line="240" w:lineRule="auto"/>
        <w:ind w:left="360"/>
      </w:pPr>
      <w:r w:rsidRPr="00FC2BBF">
        <w:t>Finalist, National Laparoscopic Suturing Competition, Canadian Association of General Surgeons, national (September 2012)</w:t>
      </w:r>
      <w:r w:rsidR="000C6120">
        <w:t>.</w:t>
      </w:r>
    </w:p>
    <w:p w14:paraId="447260E5" w14:textId="77777777" w:rsidR="006535CC" w:rsidRPr="00FC2BBF" w:rsidRDefault="006535CC" w:rsidP="00244B77">
      <w:pPr>
        <w:pStyle w:val="ListBullet"/>
        <w:numPr>
          <w:ilvl w:val="0"/>
          <w:numId w:val="0"/>
        </w:numPr>
        <w:spacing w:after="0" w:line="240" w:lineRule="auto"/>
        <w:ind w:left="360" w:hanging="360"/>
      </w:pPr>
    </w:p>
    <w:p w14:paraId="690C7C38" w14:textId="4BAED1BE" w:rsidR="00185AFF" w:rsidRPr="00FC2BBF" w:rsidRDefault="00185AFF" w:rsidP="00185AFF">
      <w:pPr>
        <w:pStyle w:val="Heading1"/>
        <w:spacing w:before="0" w:line="240" w:lineRule="auto"/>
      </w:pPr>
      <w:r w:rsidRPr="00FC2BBF">
        <w:t>Publications</w:t>
      </w:r>
    </w:p>
    <w:p w14:paraId="1E253D59" w14:textId="77777777" w:rsidR="00185AFF" w:rsidRPr="00FC2BBF" w:rsidRDefault="00185AFF" w:rsidP="00244B77">
      <w:pPr>
        <w:pStyle w:val="ListBullet"/>
        <w:numPr>
          <w:ilvl w:val="0"/>
          <w:numId w:val="0"/>
        </w:numPr>
        <w:spacing w:after="0" w:line="240" w:lineRule="auto"/>
        <w:ind w:left="360" w:hanging="360"/>
      </w:pPr>
    </w:p>
    <w:p w14:paraId="06038390" w14:textId="095278FC" w:rsidR="008B123C" w:rsidRPr="00FC2BBF" w:rsidRDefault="008B123C" w:rsidP="008B123C">
      <w:pPr>
        <w:rPr>
          <w:u w:val="single"/>
        </w:rPr>
      </w:pPr>
      <w:r w:rsidRPr="00FC2BBF">
        <w:rPr>
          <w:rFonts w:eastAsia="Calibri"/>
          <w:b/>
          <w:u w:val="single"/>
        </w:rPr>
        <w:t>Peer-Reviewed Publications</w:t>
      </w:r>
    </w:p>
    <w:p w14:paraId="390A2C7E" w14:textId="623FAE53" w:rsidR="00F236CD" w:rsidRPr="001B6E01" w:rsidRDefault="00F236CD" w:rsidP="001B6E01">
      <w:pPr>
        <w:pStyle w:val="ListParagraph"/>
        <w:numPr>
          <w:ilvl w:val="0"/>
          <w:numId w:val="15"/>
        </w:numPr>
        <w:spacing w:after="0" w:line="240" w:lineRule="auto"/>
        <w:ind w:left="360"/>
        <w:rPr>
          <w:bCs/>
        </w:rPr>
      </w:pPr>
      <w:proofErr w:type="spellStart"/>
      <w:r w:rsidRPr="001B6E01">
        <w:rPr>
          <w:rFonts w:eastAsia="Calibri"/>
        </w:rPr>
        <w:t>Nasef</w:t>
      </w:r>
      <w:proofErr w:type="spellEnd"/>
      <w:r w:rsidRPr="001B6E01">
        <w:rPr>
          <w:rFonts w:eastAsia="Calibri"/>
        </w:rPr>
        <w:t xml:space="preserve"> KE, Chu QD, Nembhard CE, </w:t>
      </w:r>
      <w:r w:rsidRPr="001B6E01">
        <w:rPr>
          <w:rFonts w:eastAsia="Calibri"/>
          <w:b/>
          <w:bCs/>
        </w:rPr>
        <w:t>Tee MC</w:t>
      </w:r>
      <w:r w:rsidRPr="001B6E01">
        <w:rPr>
          <w:rFonts w:eastAsia="Calibri"/>
        </w:rPr>
        <w:t xml:space="preserve">. Surgeon Well-Being and Marital Stability. Invited Commentary: </w:t>
      </w:r>
      <w:r w:rsidRPr="001B6E01">
        <w:rPr>
          <w:rFonts w:eastAsia="Calibri"/>
          <w:i/>
          <w:iCs/>
        </w:rPr>
        <w:t>J Am Coll Surg</w:t>
      </w:r>
      <w:r w:rsidR="001B6E01" w:rsidRPr="001B6E01">
        <w:rPr>
          <w:rFonts w:eastAsia="Calibri"/>
        </w:rPr>
        <w:t xml:space="preserve"> 2025 Oct 6. </w:t>
      </w:r>
      <w:proofErr w:type="spellStart"/>
      <w:r w:rsidR="001B6E01" w:rsidRPr="001B6E01">
        <w:rPr>
          <w:rFonts w:eastAsia="Calibri"/>
        </w:rPr>
        <w:t>doi</w:t>
      </w:r>
      <w:proofErr w:type="spellEnd"/>
      <w:r w:rsidR="001B6E01" w:rsidRPr="001B6E01">
        <w:rPr>
          <w:rFonts w:eastAsia="Calibri"/>
        </w:rPr>
        <w:t>: 10.1097/XCS.0000000000001485.</w:t>
      </w:r>
      <w:r w:rsidR="001B6E01">
        <w:rPr>
          <w:rFonts w:eastAsia="Calibri"/>
        </w:rPr>
        <w:t xml:space="preserve"> Online ahead of print.</w:t>
      </w:r>
      <w:r w:rsidR="001B6E01" w:rsidRPr="001B6E01">
        <w:rPr>
          <w:rFonts w:eastAsia="Calibri"/>
        </w:rPr>
        <w:t xml:space="preserve"> </w:t>
      </w:r>
      <w:r w:rsidR="001B6E01" w:rsidRPr="001B6E01">
        <w:rPr>
          <w:rFonts w:eastAsia="Calibri"/>
          <w:u w:val="single"/>
        </w:rPr>
        <w:t>PMID: 41051113.</w:t>
      </w:r>
    </w:p>
    <w:p w14:paraId="13FCC0F2" w14:textId="1C341910" w:rsidR="008B123C" w:rsidRPr="00FC2BBF" w:rsidRDefault="008B123C" w:rsidP="008B123C">
      <w:pPr>
        <w:pStyle w:val="ListParagraph"/>
        <w:numPr>
          <w:ilvl w:val="0"/>
          <w:numId w:val="15"/>
        </w:numPr>
        <w:spacing w:after="0" w:line="240" w:lineRule="auto"/>
        <w:ind w:left="360"/>
      </w:pPr>
      <w:r w:rsidRPr="00FC2BBF">
        <w:rPr>
          <w:rFonts w:eastAsia="Calibri"/>
        </w:rPr>
        <w:t xml:space="preserve">Olivencia M, Lam N, Stewart S, Johnson SJ, Miller-Hammond K, Nembhard C, </w:t>
      </w:r>
      <w:r w:rsidRPr="00FC2BBF">
        <w:rPr>
          <w:rFonts w:eastAsia="Calibri"/>
          <w:b/>
          <w:bCs/>
        </w:rPr>
        <w:t>Tee MC</w:t>
      </w:r>
      <w:r w:rsidRPr="00FC2BBF">
        <w:rPr>
          <w:rFonts w:eastAsia="Calibri"/>
        </w:rPr>
        <w:t xml:space="preserve">. Training Disparities in Surgery Residency. Invited Review: </w:t>
      </w:r>
      <w:r w:rsidRPr="00FC2BBF">
        <w:rPr>
          <w:rFonts w:eastAsia="Calibri"/>
          <w:i/>
          <w:iCs/>
        </w:rPr>
        <w:t>Am Surg</w:t>
      </w:r>
      <w:r w:rsidRPr="00FC2BBF">
        <w:rPr>
          <w:rFonts w:eastAsia="Calibri"/>
        </w:rPr>
        <w:t xml:space="preserve">. 2025 May 7:31348251329472. </w:t>
      </w:r>
      <w:proofErr w:type="spellStart"/>
      <w:r w:rsidRPr="00FC2BBF">
        <w:rPr>
          <w:rFonts w:eastAsia="Calibri"/>
        </w:rPr>
        <w:t>doi</w:t>
      </w:r>
      <w:proofErr w:type="spellEnd"/>
      <w:r w:rsidRPr="00FC2BBF">
        <w:rPr>
          <w:rFonts w:eastAsia="Calibri"/>
        </w:rPr>
        <w:t xml:space="preserve">: 10.1177/00031348251329472. </w:t>
      </w:r>
      <w:r w:rsidRPr="00FC2BBF">
        <w:rPr>
          <w:rFonts w:eastAsia="Calibri"/>
          <w:u w:val="single"/>
        </w:rPr>
        <w:t>PMID: 40333052</w:t>
      </w:r>
      <w:r w:rsidRPr="00FC2BBF">
        <w:rPr>
          <w:rFonts w:eastAsia="Calibri"/>
        </w:rPr>
        <w:t>.</w:t>
      </w:r>
    </w:p>
    <w:p w14:paraId="4CF5DB29" w14:textId="0EF1DCEB" w:rsidR="008B123C" w:rsidRPr="00FC2BBF" w:rsidRDefault="008B123C" w:rsidP="008B123C">
      <w:pPr>
        <w:pStyle w:val="ListParagraph"/>
        <w:numPr>
          <w:ilvl w:val="0"/>
          <w:numId w:val="15"/>
        </w:numPr>
        <w:spacing w:after="0" w:line="240" w:lineRule="auto"/>
        <w:ind w:left="360"/>
      </w:pPr>
      <w:r w:rsidRPr="00FC2BBF">
        <w:rPr>
          <w:rFonts w:eastAsia="Calibri"/>
        </w:rPr>
        <w:t xml:space="preserve">Kanzaki LF, Chu QD, </w:t>
      </w:r>
      <w:r w:rsidRPr="00FC2BBF">
        <w:rPr>
          <w:rFonts w:eastAsia="Calibri"/>
          <w:b/>
          <w:bCs/>
        </w:rPr>
        <w:t>Tee MC</w:t>
      </w:r>
      <w:r w:rsidRPr="00FC2BBF">
        <w:rPr>
          <w:rFonts w:eastAsia="Calibri"/>
        </w:rPr>
        <w:t xml:space="preserve">. Functional Frailty Assessment. Invited Commentary: </w:t>
      </w:r>
      <w:r w:rsidRPr="00FC2BBF">
        <w:rPr>
          <w:rFonts w:eastAsia="Calibri"/>
          <w:i/>
          <w:iCs/>
        </w:rPr>
        <w:t>J Am Coll Surg</w:t>
      </w:r>
      <w:r w:rsidRPr="00FC2BBF">
        <w:rPr>
          <w:rFonts w:eastAsia="Calibri"/>
        </w:rPr>
        <w:t xml:space="preserve"> 2025 Feb 24. </w:t>
      </w:r>
      <w:r w:rsidRPr="00FC2BBF">
        <w:rPr>
          <w:rFonts w:eastAsia="Calibri"/>
          <w:u w:val="single"/>
        </w:rPr>
        <w:t>PMID: 39992095</w:t>
      </w:r>
      <w:r w:rsidRPr="00FC2BBF">
        <w:rPr>
          <w:rFonts w:eastAsia="Calibri"/>
        </w:rPr>
        <w:t>.</w:t>
      </w:r>
    </w:p>
    <w:p w14:paraId="1A527640" w14:textId="2CE6DF42" w:rsidR="008B123C" w:rsidRPr="00FC2BBF" w:rsidRDefault="008B123C" w:rsidP="008B123C">
      <w:pPr>
        <w:pStyle w:val="ListParagraph"/>
        <w:numPr>
          <w:ilvl w:val="0"/>
          <w:numId w:val="15"/>
        </w:numPr>
        <w:spacing w:after="0" w:line="240" w:lineRule="auto"/>
        <w:ind w:left="360"/>
      </w:pPr>
      <w:r w:rsidRPr="00FC2BBF">
        <w:rPr>
          <w:rFonts w:eastAsia="Calibri"/>
        </w:rPr>
        <w:lastRenderedPageBreak/>
        <w:t xml:space="preserve">Hassan M, Ayad M, Nembhard C, Hayes-Dixon A, Lin A, Janjua M, Franko J, </w:t>
      </w:r>
      <w:r w:rsidRPr="00FC2BBF">
        <w:rPr>
          <w:rFonts w:eastAsia="Calibri"/>
          <w:b/>
          <w:bCs/>
        </w:rPr>
        <w:t>Tee M</w:t>
      </w:r>
      <w:r w:rsidRPr="00FC2BBF">
        <w:rPr>
          <w:rFonts w:eastAsia="Calibri"/>
        </w:rPr>
        <w:t xml:space="preserve">. Artificial Intelligence Compared to Manual Selection of Prospective Surgical Residents. </w:t>
      </w:r>
      <w:r w:rsidRPr="00FC2BBF">
        <w:rPr>
          <w:rFonts w:eastAsia="Calibri"/>
          <w:i/>
          <w:iCs/>
        </w:rPr>
        <w:t>J Surg Educ</w:t>
      </w:r>
      <w:r w:rsidRPr="00FC2BBF">
        <w:rPr>
          <w:rFonts w:eastAsia="Calibri"/>
        </w:rPr>
        <w:t xml:space="preserve">. 2025 Jan;82(1):103308. </w:t>
      </w:r>
      <w:r w:rsidRPr="00FC2BBF">
        <w:rPr>
          <w:rFonts w:eastAsia="Calibri"/>
          <w:u w:val="single"/>
        </w:rPr>
        <w:t>PMID: 39509905</w:t>
      </w:r>
      <w:r w:rsidRPr="00FC2BBF">
        <w:rPr>
          <w:rFonts w:eastAsia="Calibri"/>
        </w:rPr>
        <w:t>.</w:t>
      </w:r>
    </w:p>
    <w:p w14:paraId="5BC32392" w14:textId="1BE0E926" w:rsidR="008B123C" w:rsidRPr="00FC2BBF" w:rsidRDefault="008B123C" w:rsidP="008B123C">
      <w:pPr>
        <w:pStyle w:val="ListParagraph"/>
        <w:numPr>
          <w:ilvl w:val="0"/>
          <w:numId w:val="15"/>
        </w:numPr>
        <w:spacing w:after="0" w:line="240" w:lineRule="auto"/>
        <w:ind w:left="360"/>
      </w:pPr>
      <w:r w:rsidRPr="00FC2BBF">
        <w:rPr>
          <w:rFonts w:eastAsia="Calibri"/>
        </w:rPr>
        <w:t xml:space="preserve">Lee B, Odusanya E, Nizam W, Johnson A, </w:t>
      </w:r>
      <w:r w:rsidRPr="00FC2BBF">
        <w:rPr>
          <w:rFonts w:eastAsia="Calibri"/>
          <w:b/>
          <w:bCs/>
        </w:rPr>
        <w:t>Tee MC</w:t>
      </w:r>
      <w:r w:rsidRPr="00FC2BBF">
        <w:rPr>
          <w:rFonts w:eastAsia="Calibri"/>
        </w:rPr>
        <w:t xml:space="preserve">. Race Norming and Biases in Surgical Oncology Care. </w:t>
      </w:r>
      <w:r w:rsidRPr="00FC2BBF">
        <w:rPr>
          <w:rFonts w:eastAsia="Calibri"/>
          <w:i/>
        </w:rPr>
        <w:t>J Surg Oncol.</w:t>
      </w:r>
      <w:r w:rsidRPr="00FC2BBF">
        <w:rPr>
          <w:rFonts w:eastAsia="Calibri"/>
        </w:rPr>
        <w:t xml:space="preserve"> 2024 Dec;130(7):1455-1474. </w:t>
      </w:r>
      <w:r w:rsidRPr="00FC2BBF">
        <w:rPr>
          <w:rFonts w:eastAsia="Calibri"/>
          <w:u w:val="single"/>
        </w:rPr>
        <w:t>PMID: 39190462</w:t>
      </w:r>
      <w:r w:rsidRPr="00FC2BBF">
        <w:rPr>
          <w:rFonts w:eastAsia="Calibri"/>
        </w:rPr>
        <w:t>.</w:t>
      </w:r>
    </w:p>
    <w:p w14:paraId="5ACE5B61" w14:textId="31395031" w:rsidR="008B123C" w:rsidRPr="00FC2BBF" w:rsidRDefault="008B123C" w:rsidP="008B123C">
      <w:pPr>
        <w:pStyle w:val="ListParagraph"/>
        <w:numPr>
          <w:ilvl w:val="0"/>
          <w:numId w:val="15"/>
        </w:numPr>
        <w:spacing w:after="0" w:line="240" w:lineRule="auto"/>
        <w:ind w:left="360"/>
      </w:pPr>
      <w:proofErr w:type="spellStart"/>
      <w:r w:rsidRPr="00FC2BBF">
        <w:rPr>
          <w:rFonts w:eastAsia="Calibri"/>
        </w:rPr>
        <w:t>Sedinkin</w:t>
      </w:r>
      <w:proofErr w:type="spellEnd"/>
      <w:r w:rsidRPr="00FC2BBF">
        <w:rPr>
          <w:rFonts w:eastAsia="Calibri"/>
        </w:rPr>
        <w:t xml:space="preserve"> JD, Le VH, </w:t>
      </w:r>
      <w:r w:rsidRPr="00FC2BBF">
        <w:rPr>
          <w:rFonts w:eastAsia="Calibri"/>
          <w:b/>
          <w:bCs/>
        </w:rPr>
        <w:t>Tee MC</w:t>
      </w:r>
      <w:r w:rsidRPr="00FC2BBF">
        <w:rPr>
          <w:rFonts w:eastAsia="Calibri"/>
        </w:rPr>
        <w:t xml:space="preserve">, Franko J, Lin M, Raman SR. Robotic Resection of a Large Pelvic Schwannoma. </w:t>
      </w:r>
      <w:r w:rsidRPr="00FC2BBF">
        <w:rPr>
          <w:rFonts w:eastAsia="Calibri"/>
          <w:i/>
          <w:iCs/>
        </w:rPr>
        <w:t>Dis Colon Rectum</w:t>
      </w:r>
      <w:r w:rsidRPr="00FC2BBF">
        <w:rPr>
          <w:rFonts w:eastAsia="Calibri"/>
        </w:rPr>
        <w:t xml:space="preserve"> 2024; 67(3):e198. </w:t>
      </w:r>
      <w:r w:rsidRPr="00FC2BBF">
        <w:rPr>
          <w:rFonts w:eastAsia="Calibri"/>
          <w:u w:val="single"/>
        </w:rPr>
        <w:t>PMID: 38064207</w:t>
      </w:r>
      <w:r w:rsidRPr="00FC2BBF">
        <w:rPr>
          <w:rFonts w:eastAsia="Calibri"/>
        </w:rPr>
        <w:t>.</w:t>
      </w:r>
    </w:p>
    <w:p w14:paraId="11FFB760" w14:textId="1CF2F312" w:rsidR="008B123C" w:rsidRPr="00FC2BBF" w:rsidRDefault="008B123C" w:rsidP="008B123C">
      <w:pPr>
        <w:pStyle w:val="ListParagraph"/>
        <w:numPr>
          <w:ilvl w:val="0"/>
          <w:numId w:val="15"/>
        </w:numPr>
        <w:spacing w:after="0" w:line="240" w:lineRule="auto"/>
        <w:ind w:left="360"/>
      </w:pPr>
      <w:r w:rsidRPr="00FC2BBF">
        <w:rPr>
          <w:rFonts w:eastAsia="Calibri"/>
        </w:rPr>
        <w:t xml:space="preserve">Franko J, Raman S, Patel S, Petree B, Lin M, </w:t>
      </w:r>
      <w:r w:rsidRPr="00FC2BBF">
        <w:rPr>
          <w:rFonts w:eastAsia="Calibri"/>
          <w:b/>
          <w:bCs/>
        </w:rPr>
        <w:t>Tee MC</w:t>
      </w:r>
      <w:r w:rsidRPr="00FC2BBF">
        <w:rPr>
          <w:rFonts w:eastAsia="Calibri"/>
        </w:rPr>
        <w:t xml:space="preserve">, Le VH, </w:t>
      </w:r>
      <w:proofErr w:type="spellStart"/>
      <w:r w:rsidRPr="00FC2BBF">
        <w:rPr>
          <w:rFonts w:eastAsia="Calibri"/>
        </w:rPr>
        <w:t>Frankova</w:t>
      </w:r>
      <w:proofErr w:type="spellEnd"/>
      <w:r w:rsidRPr="00FC2BBF">
        <w:rPr>
          <w:rFonts w:eastAsia="Calibri"/>
        </w:rPr>
        <w:t xml:space="preserve"> D. Survival and cancer recurrence after short-course perioperative probiotics in a randomized trial. </w:t>
      </w:r>
      <w:r w:rsidRPr="00FC2BBF">
        <w:rPr>
          <w:rFonts w:eastAsia="Calibri"/>
          <w:i/>
          <w:iCs/>
        </w:rPr>
        <w:t xml:space="preserve">Clin </w:t>
      </w:r>
      <w:proofErr w:type="spellStart"/>
      <w:r w:rsidRPr="00FC2BBF">
        <w:rPr>
          <w:rFonts w:eastAsia="Calibri"/>
          <w:i/>
          <w:iCs/>
        </w:rPr>
        <w:t>Nutr</w:t>
      </w:r>
      <w:proofErr w:type="spellEnd"/>
      <w:r w:rsidRPr="00FC2BBF">
        <w:rPr>
          <w:rFonts w:eastAsia="Calibri"/>
          <w:i/>
          <w:iCs/>
        </w:rPr>
        <w:t xml:space="preserve"> ESPEN.</w:t>
      </w:r>
      <w:r w:rsidRPr="00FC2BBF">
        <w:rPr>
          <w:rFonts w:eastAsia="Calibri"/>
        </w:rPr>
        <w:t xml:space="preserve"> 2024; 60:59-64. </w:t>
      </w:r>
      <w:r w:rsidRPr="00FC2BBF">
        <w:rPr>
          <w:rFonts w:eastAsia="Calibri"/>
          <w:u w:val="single"/>
        </w:rPr>
        <w:t>PMID: 38479940</w:t>
      </w:r>
      <w:r w:rsidRPr="00FC2BBF">
        <w:rPr>
          <w:rFonts w:eastAsia="Calibri"/>
        </w:rPr>
        <w:t>.</w:t>
      </w:r>
    </w:p>
    <w:p w14:paraId="70A93DC0" w14:textId="672E68AC" w:rsidR="008B123C" w:rsidRPr="00FC2BBF" w:rsidRDefault="008B123C" w:rsidP="008B123C">
      <w:pPr>
        <w:pStyle w:val="ListParagraph"/>
        <w:numPr>
          <w:ilvl w:val="0"/>
          <w:numId w:val="15"/>
        </w:numPr>
        <w:spacing w:after="0" w:line="240" w:lineRule="auto"/>
        <w:ind w:left="360"/>
      </w:pPr>
      <w:proofErr w:type="spellStart"/>
      <w:r w:rsidRPr="00FC2BBF">
        <w:rPr>
          <w:rFonts w:eastAsia="Calibri"/>
        </w:rPr>
        <w:t>Baragada</w:t>
      </w:r>
      <w:proofErr w:type="spellEnd"/>
      <w:r w:rsidRPr="00FC2BBF">
        <w:rPr>
          <w:rFonts w:eastAsia="Calibri"/>
        </w:rPr>
        <w:t xml:space="preserve"> S, Petree B, </w:t>
      </w:r>
      <w:r w:rsidRPr="00FC2BBF">
        <w:rPr>
          <w:rFonts w:eastAsia="Calibri"/>
          <w:b/>
          <w:bCs/>
        </w:rPr>
        <w:t>Tee M</w:t>
      </w:r>
      <w:r w:rsidRPr="00FC2BBF">
        <w:rPr>
          <w:rFonts w:eastAsia="Calibri"/>
        </w:rPr>
        <w:t xml:space="preserve">, </w:t>
      </w:r>
      <w:proofErr w:type="spellStart"/>
      <w:r w:rsidRPr="00FC2BBF">
        <w:rPr>
          <w:rFonts w:eastAsia="Calibri"/>
        </w:rPr>
        <w:t>Frankova</w:t>
      </w:r>
      <w:proofErr w:type="spellEnd"/>
      <w:r w:rsidRPr="00FC2BBF">
        <w:rPr>
          <w:rFonts w:eastAsia="Calibri"/>
        </w:rPr>
        <w:t xml:space="preserve"> D, Raman S, and Franko J. Differences in Resident Self-Evaluation and Clinical Competency Committee Evaluation Using ACGME Milestone Versions 1.0 and 2.0. </w:t>
      </w:r>
      <w:r w:rsidRPr="00FC2BBF">
        <w:rPr>
          <w:rFonts w:eastAsia="Calibri"/>
          <w:i/>
          <w:iCs/>
        </w:rPr>
        <w:t>J Surg Educ</w:t>
      </w:r>
      <w:r w:rsidRPr="00FC2BBF">
        <w:rPr>
          <w:rFonts w:eastAsia="Calibri"/>
        </w:rPr>
        <w:t xml:space="preserve">. 2023 Oct;80(10):1378-1384. </w:t>
      </w:r>
      <w:r w:rsidRPr="00FC2BBF">
        <w:rPr>
          <w:rFonts w:eastAsia="Calibri"/>
          <w:u w:val="single"/>
        </w:rPr>
        <w:t>PMID: 37573192</w:t>
      </w:r>
      <w:r w:rsidRPr="00FC2BBF">
        <w:rPr>
          <w:rFonts w:eastAsia="Calibri"/>
        </w:rPr>
        <w:t>.</w:t>
      </w:r>
    </w:p>
    <w:p w14:paraId="130220F2" w14:textId="57F17E5A"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Brahmbhatt RD, Franko J. Robotic Resection of Type I Hilar Cholangiocarcinoma with Intrapancreatic Bile Duct Dissection. </w:t>
      </w:r>
      <w:r w:rsidRPr="00FC2BBF">
        <w:rPr>
          <w:rFonts w:eastAsia="Calibri"/>
          <w:i/>
        </w:rPr>
        <w:t>Ann Surg Oncol.</w:t>
      </w:r>
      <w:r w:rsidRPr="00FC2BBF">
        <w:rPr>
          <w:rFonts w:eastAsia="Calibri"/>
        </w:rPr>
        <w:t xml:space="preserve"> 2022; 29(2):964-969. </w:t>
      </w:r>
      <w:proofErr w:type="spellStart"/>
      <w:r w:rsidRPr="00FC2BBF">
        <w:rPr>
          <w:rFonts w:eastAsia="Calibri"/>
        </w:rPr>
        <w:t>doi</w:t>
      </w:r>
      <w:proofErr w:type="spellEnd"/>
      <w:r w:rsidRPr="00FC2BBF">
        <w:rPr>
          <w:rFonts w:eastAsia="Calibri"/>
        </w:rPr>
        <w:t xml:space="preserve">: 10.1245/s10434-021-10811-7. </w:t>
      </w:r>
      <w:r w:rsidRPr="00FC2BBF">
        <w:rPr>
          <w:rFonts w:eastAsia="Calibri"/>
          <w:u w:val="single"/>
        </w:rPr>
        <w:t>PMID: 34613533</w:t>
      </w:r>
      <w:r w:rsidRPr="00FC2BBF">
        <w:rPr>
          <w:rFonts w:eastAsia="Calibri"/>
        </w:rPr>
        <w:t>.</w:t>
      </w:r>
    </w:p>
    <w:p w14:paraId="1EB54AAF" w14:textId="20C2A701" w:rsidR="008B123C" w:rsidRPr="00FC2BBF" w:rsidRDefault="008B123C" w:rsidP="008B123C">
      <w:pPr>
        <w:pStyle w:val="ListParagraph"/>
        <w:numPr>
          <w:ilvl w:val="0"/>
          <w:numId w:val="15"/>
        </w:numPr>
        <w:spacing w:after="0" w:line="240" w:lineRule="auto"/>
        <w:ind w:left="360"/>
      </w:pPr>
      <w:r w:rsidRPr="00FC2BBF">
        <w:rPr>
          <w:rFonts w:eastAsia="Calibri"/>
        </w:rPr>
        <w:t xml:space="preserve">Brahmbhatt RD, </w:t>
      </w:r>
      <w:r w:rsidRPr="00FC2BBF">
        <w:rPr>
          <w:rFonts w:eastAsia="Calibri"/>
          <w:b/>
        </w:rPr>
        <w:t>Tee MC</w:t>
      </w:r>
      <w:r w:rsidRPr="00FC2BBF">
        <w:rPr>
          <w:rFonts w:eastAsia="Calibri"/>
        </w:rPr>
        <w:t xml:space="preserve">, Franko J. Robotic Isolated Caudate Lobectomy for Solitary Colorectal Liver Metastasis. </w:t>
      </w:r>
      <w:r w:rsidRPr="00FC2BBF">
        <w:rPr>
          <w:rFonts w:eastAsia="Calibri"/>
          <w:i/>
        </w:rPr>
        <w:t>Ann Surg Oncol.</w:t>
      </w:r>
      <w:r w:rsidRPr="00FC2BBF">
        <w:rPr>
          <w:rFonts w:eastAsia="Calibri"/>
        </w:rPr>
        <w:t xml:space="preserve"> 2021; 28(13):8236-8237. </w:t>
      </w:r>
      <w:proofErr w:type="spellStart"/>
      <w:r w:rsidRPr="00FC2BBF">
        <w:rPr>
          <w:rFonts w:eastAsia="Calibri"/>
        </w:rPr>
        <w:t>doi</w:t>
      </w:r>
      <w:proofErr w:type="spellEnd"/>
      <w:r w:rsidRPr="00FC2BBF">
        <w:rPr>
          <w:rFonts w:eastAsia="Calibri"/>
        </w:rPr>
        <w:t xml:space="preserve">: 10.1245/s10434-021-10321-6. </w:t>
      </w:r>
      <w:r w:rsidRPr="00FC2BBF">
        <w:rPr>
          <w:rFonts w:eastAsia="Calibri"/>
          <w:u w:val="single"/>
        </w:rPr>
        <w:t>PMID: 34195901</w:t>
      </w:r>
      <w:r w:rsidRPr="00FC2BBF">
        <w:rPr>
          <w:rFonts w:eastAsia="Calibri"/>
        </w:rPr>
        <w:t>.</w:t>
      </w:r>
    </w:p>
    <w:p w14:paraId="6B903DEA" w14:textId="35744551" w:rsidR="008B123C" w:rsidRPr="00FC2BBF" w:rsidRDefault="008B123C" w:rsidP="008B123C">
      <w:pPr>
        <w:pStyle w:val="ListParagraph"/>
        <w:numPr>
          <w:ilvl w:val="0"/>
          <w:numId w:val="15"/>
        </w:numPr>
        <w:spacing w:after="0" w:line="240" w:lineRule="auto"/>
        <w:ind w:left="360"/>
      </w:pPr>
      <w:r w:rsidRPr="00FC2BBF">
        <w:rPr>
          <w:rFonts w:eastAsia="Calibri"/>
        </w:rPr>
        <w:t xml:space="preserve">Franko J, Chamberlain DM, James AB, Collins A, </w:t>
      </w:r>
      <w:r w:rsidRPr="00FC2BBF">
        <w:rPr>
          <w:rFonts w:eastAsia="Calibri"/>
          <w:b/>
        </w:rPr>
        <w:t>Tee MC</w:t>
      </w:r>
      <w:r w:rsidRPr="00FC2BBF">
        <w:rPr>
          <w:rFonts w:eastAsia="Calibri"/>
        </w:rPr>
        <w:t xml:space="preserve">, Le VH, </w:t>
      </w:r>
      <w:proofErr w:type="spellStart"/>
      <w:r w:rsidRPr="00FC2BBF">
        <w:rPr>
          <w:rFonts w:eastAsia="Calibri"/>
        </w:rPr>
        <w:t>Frankova</w:t>
      </w:r>
      <w:proofErr w:type="spellEnd"/>
      <w:r w:rsidRPr="00FC2BBF">
        <w:rPr>
          <w:rFonts w:eastAsia="Calibri"/>
        </w:rPr>
        <w:t xml:space="preserve"> D. Rising Incidence of Peri-Operative </w:t>
      </w:r>
      <w:proofErr w:type="spellStart"/>
      <w:r w:rsidRPr="00FC2BBF">
        <w:rPr>
          <w:rFonts w:eastAsia="Calibri"/>
        </w:rPr>
        <w:t>Bactibilia</w:t>
      </w:r>
      <w:proofErr w:type="spellEnd"/>
      <w:r w:rsidRPr="00FC2BBF">
        <w:rPr>
          <w:rFonts w:eastAsia="Calibri"/>
        </w:rPr>
        <w:t xml:space="preserve"> among Patients Undergoing Complex Biliopancreatic Surgery. </w:t>
      </w:r>
      <w:r w:rsidRPr="00FC2BBF">
        <w:rPr>
          <w:rFonts w:eastAsia="Calibri"/>
          <w:i/>
        </w:rPr>
        <w:t>Surg Infect (</w:t>
      </w:r>
      <w:proofErr w:type="spellStart"/>
      <w:r w:rsidRPr="00FC2BBF">
        <w:rPr>
          <w:rFonts w:eastAsia="Calibri"/>
          <w:i/>
        </w:rPr>
        <w:t>Larchmt</w:t>
      </w:r>
      <w:proofErr w:type="spellEnd"/>
      <w:r w:rsidRPr="00FC2BBF">
        <w:rPr>
          <w:rFonts w:eastAsia="Calibri"/>
          <w:i/>
        </w:rPr>
        <w:t>)</w:t>
      </w:r>
      <w:r w:rsidRPr="00FC2BBF">
        <w:rPr>
          <w:rFonts w:eastAsia="Calibri"/>
        </w:rPr>
        <w:t xml:space="preserve">. 2022; 23(1):47-52. </w:t>
      </w:r>
      <w:proofErr w:type="spellStart"/>
      <w:r w:rsidRPr="00FC2BBF">
        <w:rPr>
          <w:rFonts w:eastAsia="Calibri"/>
        </w:rPr>
        <w:t>doi</w:t>
      </w:r>
      <w:proofErr w:type="spellEnd"/>
      <w:r w:rsidRPr="00FC2BBF">
        <w:rPr>
          <w:rFonts w:eastAsia="Calibri"/>
        </w:rPr>
        <w:t xml:space="preserve">: 10.1089/sur.2021.131. </w:t>
      </w:r>
      <w:r w:rsidRPr="00FC2BBF">
        <w:rPr>
          <w:rFonts w:eastAsia="Calibri"/>
          <w:u w:val="single"/>
        </w:rPr>
        <w:t>PMID: 34619058</w:t>
      </w:r>
      <w:r w:rsidRPr="00FC2BBF">
        <w:rPr>
          <w:rFonts w:eastAsia="Calibri"/>
        </w:rPr>
        <w:t>.</w:t>
      </w:r>
    </w:p>
    <w:p w14:paraId="115A26F4" w14:textId="19E38CC6" w:rsidR="008B123C" w:rsidRPr="00FC2BBF" w:rsidRDefault="008B123C" w:rsidP="008B123C">
      <w:pPr>
        <w:pStyle w:val="ListParagraph"/>
        <w:numPr>
          <w:ilvl w:val="0"/>
          <w:numId w:val="15"/>
        </w:numPr>
        <w:spacing w:after="0" w:line="240" w:lineRule="auto"/>
        <w:ind w:left="360"/>
      </w:pPr>
      <w:r w:rsidRPr="00FC2BBF">
        <w:rPr>
          <w:rFonts w:eastAsia="Calibri"/>
        </w:rPr>
        <w:t xml:space="preserve">Franko J, Le VH, </w:t>
      </w:r>
      <w:r w:rsidRPr="00FC2BBF">
        <w:rPr>
          <w:rFonts w:eastAsia="Calibri"/>
          <w:b/>
        </w:rPr>
        <w:t>Tee MC</w:t>
      </w:r>
      <w:r w:rsidRPr="00FC2BBF">
        <w:rPr>
          <w:rFonts w:eastAsia="Calibri"/>
        </w:rPr>
        <w:t xml:space="preserve">, Lin M, </w:t>
      </w:r>
      <w:proofErr w:type="spellStart"/>
      <w:r w:rsidRPr="00FC2BBF">
        <w:rPr>
          <w:rFonts w:eastAsia="Calibri"/>
        </w:rPr>
        <w:t>Sedinkin</w:t>
      </w:r>
      <w:proofErr w:type="spellEnd"/>
      <w:r w:rsidRPr="00FC2BBF">
        <w:rPr>
          <w:rFonts w:eastAsia="Calibri"/>
        </w:rPr>
        <w:t xml:space="preserve"> J, Raman S, </w:t>
      </w:r>
      <w:proofErr w:type="spellStart"/>
      <w:r w:rsidRPr="00FC2BBF">
        <w:rPr>
          <w:rFonts w:eastAsia="Calibri"/>
        </w:rPr>
        <w:t>Frankova</w:t>
      </w:r>
      <w:proofErr w:type="spellEnd"/>
      <w:r w:rsidRPr="00FC2BBF">
        <w:rPr>
          <w:rFonts w:eastAsia="Calibri"/>
        </w:rPr>
        <w:t xml:space="preserve"> D. Signet ring cell carcinoma of the gastrointestinal tract: National trends on treatment effects and prognostic outcomes. </w:t>
      </w:r>
      <w:r w:rsidRPr="00FC2BBF">
        <w:rPr>
          <w:rFonts w:eastAsia="Calibri"/>
          <w:i/>
        </w:rPr>
        <w:t>Cancer Treat Res Commun</w:t>
      </w:r>
      <w:r w:rsidRPr="00FC2BBF">
        <w:rPr>
          <w:rFonts w:eastAsia="Calibri"/>
        </w:rPr>
        <w:t xml:space="preserve">. 2021; 29:100475. </w:t>
      </w:r>
      <w:proofErr w:type="spellStart"/>
      <w:r w:rsidRPr="00FC2BBF">
        <w:rPr>
          <w:rFonts w:eastAsia="Calibri"/>
        </w:rPr>
        <w:t>doi</w:t>
      </w:r>
      <w:proofErr w:type="spellEnd"/>
      <w:r w:rsidRPr="00FC2BBF">
        <w:rPr>
          <w:rFonts w:eastAsia="Calibri"/>
        </w:rPr>
        <w:t xml:space="preserve">: 10.1016/j.ctarc.2021.100475. </w:t>
      </w:r>
      <w:r w:rsidRPr="00FC2BBF">
        <w:rPr>
          <w:rFonts w:eastAsia="Calibri"/>
          <w:u w:val="single"/>
        </w:rPr>
        <w:t>PMID: 34655861</w:t>
      </w:r>
      <w:r w:rsidRPr="00FC2BBF">
        <w:rPr>
          <w:rFonts w:eastAsia="Calibri"/>
        </w:rPr>
        <w:t>.</w:t>
      </w:r>
    </w:p>
    <w:p w14:paraId="53638064" w14:textId="1DA57519" w:rsidR="008B123C" w:rsidRPr="00FC2BBF" w:rsidRDefault="008B123C" w:rsidP="008B123C">
      <w:pPr>
        <w:pStyle w:val="ListParagraph"/>
        <w:numPr>
          <w:ilvl w:val="0"/>
          <w:numId w:val="15"/>
        </w:numPr>
        <w:spacing w:after="0" w:line="240" w:lineRule="auto"/>
        <w:ind w:left="360"/>
      </w:pPr>
      <w:r w:rsidRPr="00FC2BBF">
        <w:rPr>
          <w:rFonts w:eastAsia="Calibri"/>
        </w:rPr>
        <w:t xml:space="preserve">Ferrel B, Franko J, </w:t>
      </w:r>
      <w:r w:rsidRPr="00FC2BBF">
        <w:rPr>
          <w:rFonts w:eastAsia="Calibri"/>
          <w:b/>
        </w:rPr>
        <w:t>Tee MC</w:t>
      </w:r>
      <w:r w:rsidRPr="00FC2BBF">
        <w:rPr>
          <w:rFonts w:eastAsia="Calibri"/>
        </w:rPr>
        <w:t xml:space="preserve">. Rare Case of Pancreatic Neuroendocrine Tumor Presenting as Paraneoplastic Hypercalcemia. </w:t>
      </w:r>
      <w:r w:rsidRPr="00FC2BBF">
        <w:rPr>
          <w:rFonts w:eastAsia="Calibri"/>
          <w:i/>
        </w:rPr>
        <w:t>British Medical Journal Case Reports</w:t>
      </w:r>
      <w:r w:rsidRPr="00FC2BBF">
        <w:rPr>
          <w:rFonts w:eastAsia="Calibri"/>
        </w:rPr>
        <w:t xml:space="preserve"> 2021; 14(4): e240786. </w:t>
      </w:r>
      <w:proofErr w:type="spellStart"/>
      <w:r w:rsidRPr="00FC2BBF">
        <w:rPr>
          <w:rFonts w:eastAsia="Calibri"/>
        </w:rPr>
        <w:t>doi</w:t>
      </w:r>
      <w:proofErr w:type="spellEnd"/>
      <w:r w:rsidRPr="00FC2BBF">
        <w:rPr>
          <w:rFonts w:eastAsia="Calibri"/>
        </w:rPr>
        <w:t xml:space="preserve">: 10.1136/bcr-2020-240786. </w:t>
      </w:r>
      <w:r w:rsidRPr="00FC2BBF">
        <w:rPr>
          <w:rFonts w:eastAsia="Calibri"/>
          <w:u w:val="single"/>
        </w:rPr>
        <w:t>PMID: 33858893</w:t>
      </w:r>
      <w:r w:rsidRPr="00FC2BBF">
        <w:rPr>
          <w:rFonts w:eastAsia="Calibri"/>
        </w:rPr>
        <w:t>.</w:t>
      </w:r>
    </w:p>
    <w:p w14:paraId="038DED11" w14:textId="0DCAFAC4"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Chen L, Franko J, Edwards JP, Raman S, Ball CG. Effect of Wound Protectors on Surgical Site Infection in Patients Undergoing Whipple Procedure. </w:t>
      </w:r>
      <w:r w:rsidRPr="00FC2BBF">
        <w:rPr>
          <w:rFonts w:eastAsia="Calibri"/>
          <w:i/>
        </w:rPr>
        <w:t xml:space="preserve">HPB </w:t>
      </w:r>
      <w:r w:rsidRPr="00FC2BBF">
        <w:rPr>
          <w:rFonts w:eastAsia="Calibri"/>
        </w:rPr>
        <w:t xml:space="preserve">2020; S1365-182X(20)32391-1. </w:t>
      </w:r>
      <w:proofErr w:type="spellStart"/>
      <w:r w:rsidRPr="00FC2BBF">
        <w:rPr>
          <w:rFonts w:eastAsia="Calibri"/>
        </w:rPr>
        <w:t>doi</w:t>
      </w:r>
      <w:proofErr w:type="spellEnd"/>
      <w:r w:rsidRPr="00FC2BBF">
        <w:rPr>
          <w:rFonts w:eastAsia="Calibri"/>
        </w:rPr>
        <w:t xml:space="preserve">: 10.1016/j.hpb.2020.11.1146. </w:t>
      </w:r>
      <w:r w:rsidRPr="00FC2BBF">
        <w:rPr>
          <w:rFonts w:eastAsia="Calibri"/>
          <w:u w:val="single"/>
        </w:rPr>
        <w:t>PMID: 33334675</w:t>
      </w:r>
      <w:r w:rsidRPr="00FC2BBF">
        <w:rPr>
          <w:rFonts w:eastAsia="Calibri"/>
        </w:rPr>
        <w:t>.</w:t>
      </w:r>
    </w:p>
    <w:p w14:paraId="1715FFFE" w14:textId="4F6D829A" w:rsidR="008B123C" w:rsidRPr="00FC2BBF" w:rsidRDefault="008B123C" w:rsidP="008B123C">
      <w:pPr>
        <w:pStyle w:val="ListParagraph"/>
        <w:numPr>
          <w:ilvl w:val="0"/>
          <w:numId w:val="15"/>
        </w:numPr>
        <w:spacing w:after="0" w:line="240" w:lineRule="auto"/>
        <w:ind w:left="360"/>
      </w:pPr>
      <w:r w:rsidRPr="00FC2BBF">
        <w:rPr>
          <w:rFonts w:eastAsia="Calibri"/>
        </w:rPr>
        <w:t xml:space="preserve">Franko J, Brahmbhatt R, </w:t>
      </w:r>
      <w:r w:rsidRPr="00FC2BBF">
        <w:rPr>
          <w:rFonts w:eastAsia="Calibri"/>
          <w:b/>
        </w:rPr>
        <w:t>Tee M</w:t>
      </w:r>
      <w:r w:rsidRPr="00FC2BBF">
        <w:rPr>
          <w:rFonts w:eastAsia="Calibri"/>
        </w:rPr>
        <w:t xml:space="preserve">, Raman S, Ferrel B, </w:t>
      </w:r>
      <w:proofErr w:type="spellStart"/>
      <w:r w:rsidRPr="00FC2BBF">
        <w:rPr>
          <w:rFonts w:eastAsia="Calibri"/>
        </w:rPr>
        <w:t>Gorvet</w:t>
      </w:r>
      <w:proofErr w:type="spellEnd"/>
      <w:r w:rsidRPr="00FC2BBF">
        <w:rPr>
          <w:rFonts w:eastAsia="Calibri"/>
        </w:rPr>
        <w:t xml:space="preserve"> M, Andres M. Cellular </w:t>
      </w:r>
      <w:proofErr w:type="spellStart"/>
      <w:r w:rsidRPr="00FC2BBF">
        <w:rPr>
          <w:rFonts w:eastAsia="Calibri"/>
        </w:rPr>
        <w:t>Immunoprofile</w:t>
      </w:r>
      <w:proofErr w:type="spellEnd"/>
      <w:r w:rsidRPr="00FC2BBF">
        <w:rPr>
          <w:rFonts w:eastAsia="Calibri"/>
        </w:rPr>
        <w:t xml:space="preserve"> of Peritoneal Environment During a HIPEC Procedure. </w:t>
      </w:r>
      <w:r w:rsidRPr="00FC2BBF">
        <w:rPr>
          <w:rFonts w:eastAsia="Calibri"/>
          <w:i/>
        </w:rPr>
        <w:t>Annals of Surgical Oncology</w:t>
      </w:r>
      <w:r w:rsidRPr="00FC2BBF">
        <w:rPr>
          <w:rFonts w:eastAsia="Calibri"/>
        </w:rPr>
        <w:t xml:space="preserve"> 2020; 27(13):5005-5013. </w:t>
      </w:r>
      <w:proofErr w:type="spellStart"/>
      <w:r w:rsidRPr="00FC2BBF">
        <w:rPr>
          <w:rFonts w:eastAsia="Calibri"/>
        </w:rPr>
        <w:t>doi</w:t>
      </w:r>
      <w:proofErr w:type="spellEnd"/>
      <w:r w:rsidRPr="00FC2BBF">
        <w:rPr>
          <w:rFonts w:eastAsia="Calibri"/>
        </w:rPr>
        <w:t xml:space="preserve">: 10.1245/s10434-020-08870-3. </w:t>
      </w:r>
      <w:r w:rsidRPr="00FC2BBF">
        <w:rPr>
          <w:rFonts w:eastAsia="Calibri"/>
          <w:u w:val="single"/>
        </w:rPr>
        <w:t>PMID: 32696309</w:t>
      </w:r>
      <w:r w:rsidRPr="00FC2BBF">
        <w:rPr>
          <w:rFonts w:eastAsia="Calibri"/>
        </w:rPr>
        <w:t>.</w:t>
      </w:r>
    </w:p>
    <w:p w14:paraId="24036633" w14:textId="1B847DB6"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Pirozzi N, Brahmbhatt RD, Raman S, Franko J. Oncologic and Surgical Outcomes for Gastric Cancer Patients Undergoing Gastrectomy Differ by Race in the United States. </w:t>
      </w:r>
      <w:r w:rsidRPr="00FC2BBF">
        <w:rPr>
          <w:rFonts w:eastAsia="Calibri"/>
          <w:i/>
        </w:rPr>
        <w:t>European Journal of Surgical Oncology</w:t>
      </w:r>
      <w:r w:rsidRPr="00FC2BBF">
        <w:rPr>
          <w:rFonts w:eastAsia="Calibri"/>
        </w:rPr>
        <w:t xml:space="preserve"> 2020; 46(10 Pt A):1941-1947. </w:t>
      </w:r>
      <w:proofErr w:type="spellStart"/>
      <w:r w:rsidRPr="00FC2BBF">
        <w:rPr>
          <w:rFonts w:eastAsia="Calibri"/>
        </w:rPr>
        <w:t>doi</w:t>
      </w:r>
      <w:proofErr w:type="spellEnd"/>
      <w:r w:rsidRPr="00FC2BBF">
        <w:rPr>
          <w:rFonts w:eastAsia="Calibri"/>
        </w:rPr>
        <w:t xml:space="preserve">: 10.1016/j.ejso.2020.05.014. </w:t>
      </w:r>
      <w:r w:rsidRPr="00FC2BBF">
        <w:rPr>
          <w:rFonts w:eastAsia="Calibri"/>
          <w:u w:val="single"/>
        </w:rPr>
        <w:t>PMID: 32466860</w:t>
      </w:r>
      <w:r w:rsidRPr="00FC2BBF">
        <w:rPr>
          <w:rFonts w:eastAsia="Calibri"/>
        </w:rPr>
        <w:t>.</w:t>
      </w:r>
    </w:p>
    <w:p w14:paraId="5D1D5C22" w14:textId="2A61EE5F"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Chen L, Peightal D, Franko J, Kim PT, Brahmbhatt RD, Raman S, Scudamore CH, Chung SW, Segedi M. Minimally Invasive Hepatectomy is Associated with Decreased Morbidity and Resource Utilization in the Elderly. </w:t>
      </w:r>
      <w:r w:rsidRPr="00FC2BBF">
        <w:rPr>
          <w:rFonts w:eastAsia="Calibri"/>
          <w:i/>
        </w:rPr>
        <w:t>Surgical Endoscopy</w:t>
      </w:r>
      <w:r w:rsidRPr="00FC2BBF">
        <w:rPr>
          <w:rFonts w:eastAsia="Calibri"/>
        </w:rPr>
        <w:t xml:space="preserve"> 2020; 34(11):5030-5040. </w:t>
      </w:r>
      <w:proofErr w:type="spellStart"/>
      <w:r w:rsidRPr="00FC2BBF">
        <w:rPr>
          <w:rFonts w:eastAsia="Calibri"/>
        </w:rPr>
        <w:t>doi</w:t>
      </w:r>
      <w:proofErr w:type="spellEnd"/>
      <w:r w:rsidRPr="00FC2BBF">
        <w:rPr>
          <w:rFonts w:eastAsia="Calibri"/>
        </w:rPr>
        <w:t xml:space="preserve">: 10.1007/s00464-019-07298-5. </w:t>
      </w:r>
      <w:r w:rsidRPr="00FC2BBF">
        <w:rPr>
          <w:rFonts w:eastAsia="Calibri"/>
          <w:u w:val="single"/>
        </w:rPr>
        <w:t>PMID: 31820156</w:t>
      </w:r>
      <w:r w:rsidRPr="00FC2BBF">
        <w:rPr>
          <w:rFonts w:eastAsia="Calibri"/>
        </w:rPr>
        <w:t>.</w:t>
      </w:r>
    </w:p>
    <w:p w14:paraId="088C8352" w14:textId="6FE10594" w:rsidR="008B123C" w:rsidRPr="00FC2BBF" w:rsidRDefault="008B123C" w:rsidP="008B123C">
      <w:pPr>
        <w:pStyle w:val="ListParagraph"/>
        <w:numPr>
          <w:ilvl w:val="0"/>
          <w:numId w:val="15"/>
        </w:numPr>
        <w:spacing w:after="0" w:line="240" w:lineRule="auto"/>
        <w:ind w:left="360"/>
      </w:pPr>
      <w:r w:rsidRPr="00FC2BBF">
        <w:rPr>
          <w:rFonts w:eastAsia="Calibri"/>
        </w:rPr>
        <w:t xml:space="preserve">Franko J, Raman S, Krishnan N, </w:t>
      </w:r>
      <w:proofErr w:type="spellStart"/>
      <w:r w:rsidRPr="00FC2BBF">
        <w:rPr>
          <w:rFonts w:eastAsia="Calibri"/>
        </w:rPr>
        <w:t>Frankova</w:t>
      </w:r>
      <w:proofErr w:type="spellEnd"/>
      <w:r w:rsidRPr="00FC2BBF">
        <w:rPr>
          <w:rFonts w:eastAsia="Calibri"/>
        </w:rPr>
        <w:t xml:space="preserve"> D, </w:t>
      </w:r>
      <w:r w:rsidRPr="00FC2BBF">
        <w:rPr>
          <w:rFonts w:eastAsia="Calibri"/>
          <w:b/>
        </w:rPr>
        <w:t>Tee MC</w:t>
      </w:r>
      <w:r w:rsidRPr="00FC2BBF">
        <w:rPr>
          <w:rFonts w:eastAsia="Calibri"/>
        </w:rPr>
        <w:t xml:space="preserve">, Brahmbhatt R, Goldman CD, Weigel RJ. Randomized Trial of Perioperative Probiotics Among Patients Undergoing Major Abdominal Operation. </w:t>
      </w:r>
      <w:r w:rsidRPr="00FC2BBF">
        <w:rPr>
          <w:rFonts w:eastAsia="Calibri"/>
          <w:i/>
        </w:rPr>
        <w:t>Journal of the American College of Surgeons</w:t>
      </w:r>
      <w:r w:rsidRPr="00FC2BBF">
        <w:rPr>
          <w:rFonts w:eastAsia="Calibri"/>
        </w:rPr>
        <w:t xml:space="preserve"> 2019; 229(6): 533-540. </w:t>
      </w:r>
      <w:r w:rsidRPr="00FC2BBF">
        <w:rPr>
          <w:rFonts w:eastAsia="Calibri"/>
          <w:u w:val="single"/>
        </w:rPr>
        <w:t>PMID: 31562911</w:t>
      </w:r>
      <w:r w:rsidRPr="00FC2BBF">
        <w:rPr>
          <w:rFonts w:eastAsia="Calibri"/>
        </w:rPr>
        <w:t>.</w:t>
      </w:r>
    </w:p>
    <w:p w14:paraId="5821CD9E" w14:textId="0A496417" w:rsidR="008B123C" w:rsidRPr="00FC2BBF" w:rsidRDefault="008B123C" w:rsidP="008B123C">
      <w:pPr>
        <w:pStyle w:val="ListParagraph"/>
        <w:numPr>
          <w:ilvl w:val="0"/>
          <w:numId w:val="15"/>
        </w:numPr>
        <w:spacing w:after="0" w:line="240" w:lineRule="auto"/>
        <w:ind w:left="360"/>
      </w:pPr>
      <w:r w:rsidRPr="00FC2BBF">
        <w:rPr>
          <w:rFonts w:eastAsia="Calibri"/>
          <w:b/>
        </w:rPr>
        <w:lastRenderedPageBreak/>
        <w:t>Tee MC</w:t>
      </w:r>
      <w:r w:rsidRPr="00FC2BBF">
        <w:rPr>
          <w:rFonts w:eastAsia="Calibri"/>
        </w:rPr>
        <w:t xml:space="preserve">, Krajewski AC, </w:t>
      </w:r>
      <w:proofErr w:type="spellStart"/>
      <w:r w:rsidRPr="00FC2BBF">
        <w:rPr>
          <w:rFonts w:eastAsia="Calibri"/>
        </w:rPr>
        <w:t>Groeschl</w:t>
      </w:r>
      <w:proofErr w:type="spellEnd"/>
      <w:r w:rsidRPr="00FC2BBF">
        <w:rPr>
          <w:rFonts w:eastAsia="Calibri"/>
        </w:rPr>
        <w:t xml:space="preserve"> RT, Farnell MB, </w:t>
      </w:r>
      <w:proofErr w:type="spellStart"/>
      <w:r w:rsidRPr="00FC2BBF">
        <w:rPr>
          <w:rFonts w:eastAsia="Calibri"/>
        </w:rPr>
        <w:t>Nagorney</w:t>
      </w:r>
      <w:proofErr w:type="spellEnd"/>
      <w:r w:rsidRPr="00FC2BBF">
        <w:rPr>
          <w:rFonts w:eastAsia="Calibri"/>
        </w:rPr>
        <w:t xml:space="preserve"> DM, Kendrick ML, Cleary SP, Smoot RL, </w:t>
      </w:r>
      <w:proofErr w:type="spellStart"/>
      <w:r w:rsidRPr="00FC2BBF">
        <w:rPr>
          <w:rFonts w:eastAsia="Calibri"/>
        </w:rPr>
        <w:t>Croome</w:t>
      </w:r>
      <w:proofErr w:type="spellEnd"/>
      <w:r w:rsidRPr="00FC2BBF">
        <w:rPr>
          <w:rFonts w:eastAsia="Calibri"/>
        </w:rPr>
        <w:t xml:space="preserve"> KP, Truty MJ. Indications and Perioperative Outcomes for Pancreatectomy with Arterial Resection. </w:t>
      </w:r>
      <w:r w:rsidRPr="00FC2BBF">
        <w:rPr>
          <w:rFonts w:eastAsia="Calibri"/>
          <w:i/>
        </w:rPr>
        <w:t xml:space="preserve">Journal of the American College of Surgeons </w:t>
      </w:r>
      <w:r w:rsidRPr="00FC2BBF">
        <w:rPr>
          <w:rFonts w:eastAsia="Calibri"/>
        </w:rPr>
        <w:t xml:space="preserve">2018; S1072-7515. </w:t>
      </w:r>
      <w:r w:rsidRPr="00FC2BBF">
        <w:rPr>
          <w:rFonts w:eastAsia="Calibri"/>
          <w:u w:val="single"/>
        </w:rPr>
        <w:t>PMID: 29752997</w:t>
      </w:r>
      <w:r w:rsidRPr="00FC2BBF">
        <w:rPr>
          <w:rFonts w:eastAsia="Calibri"/>
        </w:rPr>
        <w:t>.</w:t>
      </w:r>
    </w:p>
    <w:p w14:paraId="7D4DB592" w14:textId="142C4E62" w:rsidR="008B123C" w:rsidRPr="00FC2BBF" w:rsidRDefault="008B123C" w:rsidP="008B123C">
      <w:pPr>
        <w:pStyle w:val="ListParagraph"/>
        <w:numPr>
          <w:ilvl w:val="0"/>
          <w:numId w:val="15"/>
        </w:numPr>
        <w:spacing w:after="0" w:line="240" w:lineRule="auto"/>
        <w:ind w:left="360"/>
      </w:pPr>
      <w:r w:rsidRPr="00FC2BBF">
        <w:rPr>
          <w:rFonts w:eastAsia="Calibri"/>
        </w:rPr>
        <w:t xml:space="preserve">Bergquist JR, Ivanics T, Storlie CV, </w:t>
      </w:r>
      <w:proofErr w:type="spellStart"/>
      <w:r w:rsidRPr="00FC2BBF">
        <w:rPr>
          <w:rFonts w:eastAsia="Calibri"/>
        </w:rPr>
        <w:t>Groeschl</w:t>
      </w:r>
      <w:proofErr w:type="spellEnd"/>
      <w:r w:rsidRPr="00FC2BBF">
        <w:rPr>
          <w:rFonts w:eastAsia="Calibri"/>
        </w:rPr>
        <w:t xml:space="preserve"> RT, </w:t>
      </w:r>
      <w:r w:rsidRPr="00FC2BBF">
        <w:rPr>
          <w:rFonts w:eastAsia="Calibri"/>
          <w:b/>
        </w:rPr>
        <w:t>Tee MC</w:t>
      </w:r>
      <w:r w:rsidRPr="00FC2BBF">
        <w:rPr>
          <w:rFonts w:eastAsia="Calibri"/>
        </w:rPr>
        <w:t xml:space="preserve">, Habermann EB, Smoot RL, Kendrick ML, Farnell MB, </w:t>
      </w:r>
      <w:proofErr w:type="spellStart"/>
      <w:r w:rsidRPr="00FC2BBF">
        <w:rPr>
          <w:rFonts w:eastAsia="Calibri"/>
        </w:rPr>
        <w:t>Roberst</w:t>
      </w:r>
      <w:proofErr w:type="spellEnd"/>
      <w:r w:rsidRPr="00FC2BBF">
        <w:rPr>
          <w:rFonts w:eastAsia="Calibri"/>
        </w:rPr>
        <w:t xml:space="preserve"> LR, Gores GJ, </w:t>
      </w:r>
      <w:proofErr w:type="spellStart"/>
      <w:r w:rsidRPr="00FC2BBF">
        <w:rPr>
          <w:rFonts w:eastAsia="Calibri"/>
        </w:rPr>
        <w:t>Nagorney</w:t>
      </w:r>
      <w:proofErr w:type="spellEnd"/>
      <w:r w:rsidRPr="00FC2BBF">
        <w:rPr>
          <w:rFonts w:eastAsia="Calibri"/>
        </w:rPr>
        <w:t xml:space="preserve"> DM, Truty MJ. Implications of CA19-9 Elevation for Survival, Staging, and Treatment Sequencing in Intrahepatic Cholangiocarcinoma: A National Cohort Analysis. </w:t>
      </w:r>
      <w:r w:rsidRPr="00FC2BBF">
        <w:rPr>
          <w:rFonts w:eastAsia="Calibri"/>
          <w:i/>
        </w:rPr>
        <w:t xml:space="preserve">Journal of Surgical Oncology </w:t>
      </w:r>
      <w:r w:rsidRPr="00FC2BBF">
        <w:rPr>
          <w:rFonts w:eastAsia="Calibri"/>
        </w:rPr>
        <w:t xml:space="preserve">2016; 114(4):475-482. </w:t>
      </w:r>
      <w:r w:rsidRPr="00FC2BBF">
        <w:rPr>
          <w:rFonts w:eastAsia="Calibri"/>
          <w:u w:val="single"/>
        </w:rPr>
        <w:t>PMID: 27439662</w:t>
      </w:r>
      <w:r w:rsidRPr="00FC2BBF">
        <w:rPr>
          <w:rFonts w:eastAsia="Calibri"/>
        </w:rPr>
        <w:t>.</w:t>
      </w:r>
    </w:p>
    <w:p w14:paraId="6E7E8545" w14:textId="23E7F160"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Ubl DS, Habermann EB, </w:t>
      </w:r>
      <w:proofErr w:type="spellStart"/>
      <w:r w:rsidRPr="00FC2BBF">
        <w:rPr>
          <w:rFonts w:eastAsia="Calibri"/>
        </w:rPr>
        <w:t>Nagorney</w:t>
      </w:r>
      <w:proofErr w:type="spellEnd"/>
      <w:r w:rsidRPr="00FC2BBF">
        <w:rPr>
          <w:rFonts w:eastAsia="Calibri"/>
        </w:rPr>
        <w:t xml:space="preserve"> DM, Kendrick ML, Sarr MG, Truty MJ, Que FG, Reid-Lombardo KM, Smoot RL, Farnell MB. Metabolic Syndrome is Associated with Increased Post-Operative Morbidity and Hospital Resource Utilization in Patients Undergoing Elective Pancreatectomy. </w:t>
      </w:r>
      <w:r w:rsidRPr="00FC2BBF">
        <w:rPr>
          <w:rFonts w:eastAsia="Calibri"/>
          <w:i/>
        </w:rPr>
        <w:t>Journal of Gastro-Intestinal Surgery</w:t>
      </w:r>
      <w:r w:rsidRPr="00FC2BBF">
        <w:rPr>
          <w:rFonts w:eastAsia="Calibri"/>
        </w:rPr>
        <w:t xml:space="preserve"> 2016; 20(1):189-198. </w:t>
      </w:r>
      <w:r w:rsidRPr="00FC2BBF">
        <w:rPr>
          <w:rFonts w:eastAsia="Calibri"/>
          <w:u w:val="single"/>
        </w:rPr>
        <w:t>PMID: 26553267</w:t>
      </w:r>
      <w:r w:rsidRPr="00FC2BBF">
        <w:rPr>
          <w:rFonts w:eastAsia="Calibri"/>
        </w:rPr>
        <w:t>.</w:t>
      </w:r>
    </w:p>
    <w:p w14:paraId="4BE3E955" w14:textId="57E102F3" w:rsidR="008B123C" w:rsidRPr="00FC2BBF" w:rsidRDefault="008B123C" w:rsidP="008B123C">
      <w:pPr>
        <w:pStyle w:val="ListParagraph"/>
        <w:numPr>
          <w:ilvl w:val="0"/>
          <w:numId w:val="15"/>
        </w:numPr>
        <w:spacing w:after="0" w:line="240" w:lineRule="auto"/>
        <w:ind w:left="360"/>
      </w:pPr>
      <w:proofErr w:type="spellStart"/>
      <w:r w:rsidRPr="00FC2BBF">
        <w:rPr>
          <w:rFonts w:eastAsia="Calibri"/>
        </w:rPr>
        <w:t>Croome</w:t>
      </w:r>
      <w:proofErr w:type="spellEnd"/>
      <w:r w:rsidRPr="00FC2BBF">
        <w:rPr>
          <w:rFonts w:eastAsia="Calibri"/>
        </w:rPr>
        <w:t xml:space="preserve"> KP, </w:t>
      </w:r>
      <w:r w:rsidRPr="00FC2BBF">
        <w:rPr>
          <w:rFonts w:eastAsia="Calibri"/>
          <w:b/>
        </w:rPr>
        <w:t>Tee MC</w:t>
      </w:r>
      <w:r w:rsidRPr="00FC2BBF">
        <w:rPr>
          <w:rFonts w:eastAsia="Calibri"/>
        </w:rPr>
        <w:t xml:space="preserve">, </w:t>
      </w:r>
      <w:proofErr w:type="spellStart"/>
      <w:r w:rsidRPr="00FC2BBF">
        <w:rPr>
          <w:rFonts w:eastAsia="Calibri"/>
        </w:rPr>
        <w:t>Nagorney</w:t>
      </w:r>
      <w:proofErr w:type="spellEnd"/>
      <w:r w:rsidRPr="00FC2BBF">
        <w:rPr>
          <w:rFonts w:eastAsia="Calibri"/>
        </w:rPr>
        <w:t xml:space="preserve"> DM, Truty MJ, Reid-Lombardo KM, Que FG, Kendrick ML, Farnell MB. Pancreatoduodenectomy for Chronic Pancreatitis: Results of a Pain Relief and Quality of Life Survey 15 Years Following Operation. </w:t>
      </w:r>
      <w:r w:rsidRPr="00FC2BBF">
        <w:rPr>
          <w:rFonts w:eastAsia="Calibri"/>
          <w:i/>
        </w:rPr>
        <w:t>Journal of Gastro-Intestinal Surgery</w:t>
      </w:r>
      <w:r w:rsidRPr="00FC2BBF">
        <w:rPr>
          <w:rFonts w:eastAsia="Calibri"/>
        </w:rPr>
        <w:t xml:space="preserve"> 2015;19(12):2146-2153. </w:t>
      </w:r>
      <w:r w:rsidRPr="00FC2BBF">
        <w:rPr>
          <w:rFonts w:eastAsia="Calibri"/>
          <w:u w:val="single"/>
        </w:rPr>
        <w:t>PMID: 26334250</w:t>
      </w:r>
      <w:r w:rsidRPr="00FC2BBF">
        <w:rPr>
          <w:rFonts w:eastAsia="Calibri"/>
        </w:rPr>
        <w:t>.</w:t>
      </w:r>
    </w:p>
    <w:p w14:paraId="6DB20A67" w14:textId="162E66FF"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Kendrick ML, Farnell MB. Laparoscopic pancreaticoduodenectomy: is it an effective procedure for pancreatic ductal adenocarcinoma? </w:t>
      </w:r>
      <w:r w:rsidRPr="00FC2BBF">
        <w:rPr>
          <w:rFonts w:eastAsia="Calibri"/>
          <w:i/>
        </w:rPr>
        <w:t>Advances in Surgery</w:t>
      </w:r>
      <w:r w:rsidRPr="00FC2BBF">
        <w:rPr>
          <w:rFonts w:eastAsia="Calibri"/>
        </w:rPr>
        <w:t xml:space="preserve"> 2015; 49(1):143-56. </w:t>
      </w:r>
      <w:r w:rsidRPr="00FC2BBF">
        <w:rPr>
          <w:rFonts w:eastAsia="Calibri"/>
          <w:u w:val="single"/>
        </w:rPr>
        <w:t>PMID: 26299496</w:t>
      </w:r>
      <w:r w:rsidRPr="00FC2BBF">
        <w:rPr>
          <w:rFonts w:eastAsia="Calibri"/>
        </w:rPr>
        <w:t>.</w:t>
      </w:r>
    </w:p>
    <w:p w14:paraId="3521BDD8" w14:textId="40891DCE"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w:t>
      </w:r>
      <w:proofErr w:type="spellStart"/>
      <w:r w:rsidRPr="00FC2BBF">
        <w:rPr>
          <w:rFonts w:eastAsia="Calibri"/>
        </w:rPr>
        <w:t>Croome</w:t>
      </w:r>
      <w:proofErr w:type="spellEnd"/>
      <w:r w:rsidRPr="00FC2BBF">
        <w:rPr>
          <w:rFonts w:eastAsia="Calibri"/>
        </w:rPr>
        <w:t xml:space="preserve"> KP, Shubert CR, Farnell MB, Truty MJ, Que FG, Reid-Lombardo KM, Smoot RL, </w:t>
      </w:r>
      <w:proofErr w:type="spellStart"/>
      <w:r w:rsidRPr="00FC2BBF">
        <w:rPr>
          <w:rFonts w:eastAsia="Calibri"/>
        </w:rPr>
        <w:t>Nagorney</w:t>
      </w:r>
      <w:proofErr w:type="spellEnd"/>
      <w:r w:rsidRPr="00FC2BBF">
        <w:rPr>
          <w:rFonts w:eastAsia="Calibri"/>
        </w:rPr>
        <w:t xml:space="preserve"> DM, Kendrick ML. Laparoscopic Pancreaticoduodenectomy Does Not Completely Mitigate Increased Peri-Operative Risks in Elderly Patients Seen with Open Pancreaticoduodenectomy. </w:t>
      </w:r>
      <w:r w:rsidRPr="00FC2BBF">
        <w:rPr>
          <w:rFonts w:eastAsia="Calibri"/>
          <w:i/>
        </w:rPr>
        <w:t>HPB</w:t>
      </w:r>
      <w:r w:rsidRPr="00FC2BBF">
        <w:rPr>
          <w:rFonts w:eastAsia="Calibri"/>
        </w:rPr>
        <w:t xml:space="preserve"> 2015; 17(10): 909-918. </w:t>
      </w:r>
      <w:r w:rsidRPr="00FC2BBF">
        <w:rPr>
          <w:rFonts w:eastAsia="Calibri"/>
          <w:u w:val="single"/>
        </w:rPr>
        <w:t>PMID: 26294338</w:t>
      </w:r>
      <w:r w:rsidRPr="00FC2BBF">
        <w:rPr>
          <w:rFonts w:eastAsia="Calibri"/>
        </w:rPr>
        <w:t>.</w:t>
      </w:r>
    </w:p>
    <w:p w14:paraId="5304CF12" w14:textId="48A4D1A6"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Shubert CR, Ubl DS, Habermann EB, </w:t>
      </w:r>
      <w:proofErr w:type="spellStart"/>
      <w:r w:rsidRPr="00FC2BBF">
        <w:rPr>
          <w:rFonts w:eastAsia="Calibri"/>
        </w:rPr>
        <w:t>Nagorney</w:t>
      </w:r>
      <w:proofErr w:type="spellEnd"/>
      <w:r w:rsidRPr="00FC2BBF">
        <w:rPr>
          <w:rFonts w:eastAsia="Calibri"/>
        </w:rPr>
        <w:t xml:space="preserve"> DM, </w:t>
      </w:r>
      <w:proofErr w:type="spellStart"/>
      <w:r w:rsidRPr="00FC2BBF">
        <w:rPr>
          <w:rFonts w:eastAsia="Calibri"/>
        </w:rPr>
        <w:t>Que</w:t>
      </w:r>
      <w:proofErr w:type="spellEnd"/>
      <w:r w:rsidRPr="00FC2BBF">
        <w:rPr>
          <w:rFonts w:eastAsia="Calibri"/>
        </w:rPr>
        <w:t xml:space="preserve"> FG. Pre-Operative Anemia is Associated with Increased Hospital Resource Utilization in Patients Undergoing Elective Hepatectomy. </w:t>
      </w:r>
      <w:r w:rsidRPr="00FC2BBF">
        <w:rPr>
          <w:rFonts w:eastAsia="Calibri"/>
          <w:i/>
        </w:rPr>
        <w:t>Surgery</w:t>
      </w:r>
      <w:r w:rsidRPr="00FC2BBF">
        <w:rPr>
          <w:rFonts w:eastAsia="Calibri"/>
        </w:rPr>
        <w:t xml:space="preserve"> 2015; 158(4): 1027-1038. </w:t>
      </w:r>
      <w:r w:rsidRPr="00FC2BBF">
        <w:rPr>
          <w:rFonts w:eastAsia="Calibri"/>
          <w:u w:val="single"/>
        </w:rPr>
        <w:t>PMID: 26162941</w:t>
      </w:r>
      <w:r w:rsidRPr="00FC2BBF">
        <w:rPr>
          <w:rFonts w:eastAsia="Calibri"/>
        </w:rPr>
        <w:t>.</w:t>
      </w:r>
    </w:p>
    <w:p w14:paraId="6B64DAEF" w14:textId="0F2BFDCF"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Cao Y, Warnock GL, Hu FB, Chavarro JE. Bariatric Surgery and Oncologic Outcomes: A Meta-Analysis and Systematic Review. </w:t>
      </w:r>
      <w:r w:rsidRPr="00FC2BBF">
        <w:rPr>
          <w:rFonts w:eastAsia="Calibri"/>
          <w:i/>
        </w:rPr>
        <w:t xml:space="preserve">Surgical Endoscopy </w:t>
      </w:r>
      <w:r w:rsidRPr="00FC2BBF">
        <w:rPr>
          <w:rFonts w:eastAsia="Calibri"/>
        </w:rPr>
        <w:t xml:space="preserve">2013; 27(12): 4449-4456. </w:t>
      </w:r>
      <w:r w:rsidRPr="00FC2BBF">
        <w:rPr>
          <w:rFonts w:eastAsia="Calibri"/>
          <w:u w:val="single"/>
        </w:rPr>
        <w:t>PMID: 23949484</w:t>
      </w:r>
      <w:r w:rsidRPr="00FC2BBF">
        <w:rPr>
          <w:rFonts w:eastAsia="Calibri"/>
        </w:rPr>
        <w:t>.</w:t>
      </w:r>
    </w:p>
    <w:p w14:paraId="252DD51B" w14:textId="08F583AD"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Chan SK, Nguyen V, </w:t>
      </w:r>
      <w:proofErr w:type="spellStart"/>
      <w:r w:rsidRPr="00FC2BBF">
        <w:rPr>
          <w:rFonts w:eastAsia="Calibri"/>
        </w:rPr>
        <w:t>Strugnell</w:t>
      </w:r>
      <w:proofErr w:type="spellEnd"/>
      <w:r w:rsidRPr="00FC2BBF">
        <w:rPr>
          <w:rFonts w:eastAsia="Calibri"/>
        </w:rPr>
        <w:t xml:space="preserve"> SS, Yang J, Jones S, Tiwari P, Levine D, Wiseman SM. Incremental Value and Clinical Impact of Neck Sonography for Primary Hyperparathyroidism: A Risk-Adjusted Analysis. </w:t>
      </w:r>
      <w:r w:rsidRPr="00FC2BBF">
        <w:rPr>
          <w:rFonts w:eastAsia="Calibri"/>
          <w:i/>
        </w:rPr>
        <w:t>Canadian Journal of Surgery</w:t>
      </w:r>
      <w:r w:rsidRPr="00FC2BBF">
        <w:rPr>
          <w:rFonts w:eastAsia="Calibri"/>
        </w:rPr>
        <w:t xml:space="preserve"> 2013; 56(5): 325-331. </w:t>
      </w:r>
      <w:r w:rsidRPr="00FC2BBF">
        <w:rPr>
          <w:rFonts w:eastAsia="Calibri"/>
          <w:u w:val="single"/>
        </w:rPr>
        <w:t>PMID: 24067517</w:t>
      </w:r>
      <w:r w:rsidRPr="00FC2BBF">
        <w:rPr>
          <w:rFonts w:eastAsia="Calibri"/>
        </w:rPr>
        <w:t>.</w:t>
      </w:r>
    </w:p>
    <w:p w14:paraId="62311ABF" w14:textId="30418E5A"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Holmes DT, Wiseman SM. Ionized vs. Serum Calcium in the Diagnosis and Management of Primary Hyperparathyroidism: Which is Superior? </w:t>
      </w:r>
      <w:r w:rsidRPr="00FC2BBF">
        <w:rPr>
          <w:rFonts w:eastAsia="Calibri"/>
          <w:i/>
        </w:rPr>
        <w:t>American Journal of Surgery</w:t>
      </w:r>
      <w:r w:rsidRPr="00FC2BBF">
        <w:rPr>
          <w:rFonts w:eastAsia="Calibri"/>
        </w:rPr>
        <w:t xml:space="preserve"> 2013; 205(5): 591-596. </w:t>
      </w:r>
      <w:r w:rsidRPr="00FC2BBF">
        <w:rPr>
          <w:rFonts w:eastAsia="Calibri"/>
          <w:u w:val="single"/>
        </w:rPr>
        <w:t>PMID: 23592168</w:t>
      </w:r>
      <w:r w:rsidRPr="00FC2BBF">
        <w:rPr>
          <w:rFonts w:eastAsia="Calibri"/>
        </w:rPr>
        <w:t>.</w:t>
      </w:r>
    </w:p>
    <w:p w14:paraId="612672DE" w14:textId="755E82CC" w:rsidR="008B123C" w:rsidRPr="00FC2BBF" w:rsidRDefault="008B123C" w:rsidP="008B123C">
      <w:pPr>
        <w:pStyle w:val="ListParagraph"/>
        <w:numPr>
          <w:ilvl w:val="0"/>
          <w:numId w:val="15"/>
        </w:numPr>
        <w:spacing w:after="0" w:line="240" w:lineRule="auto"/>
        <w:ind w:left="360"/>
      </w:pPr>
      <w:r w:rsidRPr="00FC2BBF">
        <w:rPr>
          <w:rFonts w:eastAsia="Calibri"/>
        </w:rPr>
        <w:t xml:space="preserve">Davis DD, </w:t>
      </w:r>
      <w:r w:rsidRPr="00FC2BBF">
        <w:rPr>
          <w:rFonts w:eastAsia="Calibri"/>
          <w:b/>
        </w:rPr>
        <w:t>Tee MC</w:t>
      </w:r>
      <w:r w:rsidRPr="00FC2BBF">
        <w:rPr>
          <w:rFonts w:eastAsia="Calibri"/>
        </w:rPr>
        <w:t xml:space="preserve">, Kowal J, Holmes DT, Wiseman SM. Streamlining of Intra-Operative Parathyroid Hormone Measurements for Cure during Parathyroidectomy. </w:t>
      </w:r>
      <w:r w:rsidRPr="00FC2BBF">
        <w:rPr>
          <w:rFonts w:eastAsia="Calibri"/>
          <w:i/>
        </w:rPr>
        <w:t>American Journal of Surgery</w:t>
      </w:r>
      <w:r w:rsidRPr="00FC2BBF">
        <w:rPr>
          <w:rFonts w:eastAsia="Calibri"/>
        </w:rPr>
        <w:t xml:space="preserve"> 2013; 205(5): 597-601. </w:t>
      </w:r>
      <w:r w:rsidRPr="00FC2BBF">
        <w:rPr>
          <w:rFonts w:eastAsia="Calibri"/>
          <w:u w:val="single"/>
        </w:rPr>
        <w:t>PMID: 23592169</w:t>
      </w:r>
      <w:r w:rsidRPr="00FC2BBF">
        <w:rPr>
          <w:rFonts w:eastAsia="Calibri"/>
        </w:rPr>
        <w:t>.</w:t>
      </w:r>
    </w:p>
    <w:p w14:paraId="0E542B0E" w14:textId="411DF451" w:rsidR="008B123C" w:rsidRPr="00FC2BBF" w:rsidRDefault="008B123C" w:rsidP="008B123C">
      <w:pPr>
        <w:pStyle w:val="ListParagraph"/>
        <w:numPr>
          <w:ilvl w:val="0"/>
          <w:numId w:val="15"/>
        </w:numPr>
        <w:spacing w:after="0" w:line="240" w:lineRule="auto"/>
        <w:ind w:left="360"/>
      </w:pPr>
      <w:r w:rsidRPr="00FC2BBF">
        <w:rPr>
          <w:rFonts w:eastAsia="Calibri"/>
        </w:rPr>
        <w:t xml:space="preserve">Edwards JP, Ho AL, </w:t>
      </w:r>
      <w:r w:rsidRPr="00FC2BBF">
        <w:rPr>
          <w:rFonts w:eastAsia="Calibri"/>
          <w:b/>
        </w:rPr>
        <w:t>Tee MC</w:t>
      </w:r>
      <w:r w:rsidRPr="00FC2BBF">
        <w:rPr>
          <w:rFonts w:eastAsia="Calibri"/>
        </w:rPr>
        <w:t xml:space="preserve">, Dixon E, Ball CG. Wound Protectors Reduce Surgical Site Infection: A Meta-Analysis of Randomized Controlled Trials. </w:t>
      </w:r>
      <w:r w:rsidRPr="00FC2BBF">
        <w:rPr>
          <w:rFonts w:eastAsia="Calibri"/>
          <w:i/>
        </w:rPr>
        <w:t>Annals of Surgery</w:t>
      </w:r>
      <w:r w:rsidRPr="00FC2BBF">
        <w:rPr>
          <w:rFonts w:eastAsia="Calibri"/>
        </w:rPr>
        <w:t xml:space="preserve"> 2012; 256(1): 53-59. </w:t>
      </w:r>
      <w:r w:rsidRPr="00FC2BBF">
        <w:rPr>
          <w:rFonts w:eastAsia="Calibri"/>
          <w:u w:val="single"/>
        </w:rPr>
        <w:t>PMID: 22584694</w:t>
      </w:r>
      <w:r w:rsidRPr="00FC2BBF">
        <w:rPr>
          <w:rFonts w:eastAsia="Calibri"/>
        </w:rPr>
        <w:t>.</w:t>
      </w:r>
    </w:p>
    <w:p w14:paraId="1B0F5FF1" w14:textId="633B377E" w:rsidR="008B123C" w:rsidRPr="00FC2BBF" w:rsidRDefault="008B123C" w:rsidP="008B123C">
      <w:pPr>
        <w:pStyle w:val="ListParagraph"/>
        <w:numPr>
          <w:ilvl w:val="0"/>
          <w:numId w:val="15"/>
        </w:numPr>
        <w:spacing w:after="0" w:line="240" w:lineRule="auto"/>
        <w:ind w:left="360"/>
      </w:pPr>
      <w:r w:rsidRPr="00FC2BBF">
        <w:rPr>
          <w:rFonts w:eastAsia="Calibri"/>
          <w:b/>
        </w:rPr>
        <w:t>Tee MC</w:t>
      </w:r>
      <w:r w:rsidRPr="00FC2BBF">
        <w:rPr>
          <w:rFonts w:eastAsia="Calibri"/>
        </w:rPr>
        <w:t xml:space="preserve">, Chandler T, Hlynsky J, Aleem A. Images of Cecal Volvulus from a Strangulating Fallopian Tube: A Case Report. </w:t>
      </w:r>
      <w:r w:rsidRPr="00FC2BBF">
        <w:rPr>
          <w:rFonts w:eastAsia="Calibri"/>
          <w:i/>
        </w:rPr>
        <w:t>Journal of Clinical Medicine Research</w:t>
      </w:r>
      <w:r w:rsidRPr="00FC2BBF">
        <w:rPr>
          <w:rFonts w:eastAsia="Calibri"/>
        </w:rPr>
        <w:t xml:space="preserve"> 2011; 3(5): 258-261. </w:t>
      </w:r>
      <w:r w:rsidRPr="00FC2BBF">
        <w:rPr>
          <w:rFonts w:eastAsia="Calibri"/>
          <w:u w:val="single"/>
        </w:rPr>
        <w:t>PMID: 22383914</w:t>
      </w:r>
      <w:r w:rsidRPr="00FC2BBF">
        <w:rPr>
          <w:rFonts w:eastAsia="Calibri"/>
        </w:rPr>
        <w:t>.</w:t>
      </w:r>
    </w:p>
    <w:p w14:paraId="389C0D52" w14:textId="508B8ACD" w:rsidR="008B123C" w:rsidRPr="00FC2BBF" w:rsidRDefault="008B123C" w:rsidP="008B123C">
      <w:pPr>
        <w:pStyle w:val="ListParagraph"/>
        <w:numPr>
          <w:ilvl w:val="0"/>
          <w:numId w:val="15"/>
        </w:numPr>
        <w:spacing w:after="0" w:line="240" w:lineRule="auto"/>
        <w:ind w:left="360"/>
      </w:pPr>
      <w:r w:rsidRPr="00FC2BBF">
        <w:rPr>
          <w:rFonts w:eastAsia="Calibri"/>
          <w:b/>
        </w:rPr>
        <w:t>Tee M</w:t>
      </w:r>
      <w:r w:rsidRPr="00FC2BBF">
        <w:rPr>
          <w:rFonts w:eastAsia="Calibri"/>
        </w:rPr>
        <w:t xml:space="preserve">, Kozoriz K, Masterson M. Resident Work Hours. </w:t>
      </w:r>
      <w:r w:rsidRPr="00FC2BBF">
        <w:rPr>
          <w:rFonts w:eastAsia="Calibri"/>
          <w:i/>
        </w:rPr>
        <w:t xml:space="preserve">British Columbia Medical Journal </w:t>
      </w:r>
      <w:r w:rsidRPr="00FC2BBF">
        <w:rPr>
          <w:rFonts w:eastAsia="Calibri"/>
        </w:rPr>
        <w:t>2010; 52(5): 244.</w:t>
      </w:r>
    </w:p>
    <w:p w14:paraId="09E57AAC" w14:textId="693E8ACA" w:rsidR="008B123C" w:rsidRPr="00FC2BBF" w:rsidRDefault="008B123C" w:rsidP="008B123C">
      <w:pPr>
        <w:pStyle w:val="ListParagraph"/>
        <w:numPr>
          <w:ilvl w:val="0"/>
          <w:numId w:val="15"/>
        </w:numPr>
        <w:spacing w:after="0" w:line="240" w:lineRule="auto"/>
        <w:ind w:left="360"/>
      </w:pPr>
      <w:r w:rsidRPr="00FC2BBF">
        <w:rPr>
          <w:rFonts w:eastAsia="Calibri"/>
          <w:b/>
        </w:rPr>
        <w:lastRenderedPageBreak/>
        <w:t>Tee, M</w:t>
      </w:r>
      <w:r w:rsidRPr="00FC2BBF">
        <w:rPr>
          <w:rFonts w:eastAsia="Calibri"/>
        </w:rPr>
        <w:t xml:space="preserve">. A Tribute to the Rural Resident Physician. </w:t>
      </w:r>
      <w:r w:rsidRPr="00FC2BBF">
        <w:rPr>
          <w:rFonts w:eastAsia="Calibri"/>
          <w:i/>
        </w:rPr>
        <w:t>University of British Columbia Medicine Magazine</w:t>
      </w:r>
      <w:r w:rsidRPr="00FC2BBF">
        <w:rPr>
          <w:rFonts w:eastAsia="Calibri"/>
        </w:rPr>
        <w:t xml:space="preserve"> 2010; 6(1): 30.</w:t>
      </w:r>
    </w:p>
    <w:p w14:paraId="64E1C838" w14:textId="30A9DF9A" w:rsidR="008B123C" w:rsidRPr="00FC2BBF" w:rsidRDefault="008B123C" w:rsidP="008B123C">
      <w:pPr>
        <w:pStyle w:val="ListParagraph"/>
        <w:numPr>
          <w:ilvl w:val="0"/>
          <w:numId w:val="15"/>
        </w:numPr>
        <w:spacing w:after="0" w:line="240" w:lineRule="auto"/>
        <w:ind w:left="360"/>
      </w:pPr>
      <w:r w:rsidRPr="00FC2BBF">
        <w:rPr>
          <w:rFonts w:eastAsia="Calibri"/>
        </w:rPr>
        <w:t xml:space="preserve">Johnson JD, Ao Z, Ao P, Li H, Dai L, He Z, </w:t>
      </w:r>
      <w:r w:rsidRPr="00FC2BBF">
        <w:rPr>
          <w:rFonts w:eastAsia="Calibri"/>
          <w:b/>
        </w:rPr>
        <w:t>Tee M</w:t>
      </w:r>
      <w:r w:rsidRPr="00FC2BBF">
        <w:rPr>
          <w:rFonts w:eastAsia="Calibri"/>
        </w:rPr>
        <w:t xml:space="preserve">, Potter KJ, Klimek AM, Meloche RM, Thompson DM, Verchere CB, Warnock GL. Different Effects of FK506, Rapamycin, and Mycophenolate Mofetil on Glucose-Stimulated Insulin Release and Apoptosis in Human Islets. </w:t>
      </w:r>
      <w:r w:rsidRPr="00FC2BBF">
        <w:rPr>
          <w:rFonts w:eastAsia="Calibri"/>
          <w:i/>
        </w:rPr>
        <w:t>Cell Transplant</w:t>
      </w:r>
      <w:r w:rsidRPr="00FC2BBF">
        <w:rPr>
          <w:rFonts w:eastAsia="Calibri"/>
        </w:rPr>
        <w:t xml:space="preserve"> 2009; 18(8): 833-845. </w:t>
      </w:r>
      <w:r w:rsidRPr="00FC2BBF">
        <w:rPr>
          <w:rFonts w:eastAsia="Calibri"/>
          <w:u w:val="single"/>
        </w:rPr>
        <w:t>PMID: 19500470</w:t>
      </w:r>
      <w:r w:rsidRPr="00FC2BBF">
        <w:rPr>
          <w:rFonts w:eastAsia="Calibri"/>
        </w:rPr>
        <w:t>.</w:t>
      </w:r>
    </w:p>
    <w:p w14:paraId="37D08088" w14:textId="110477E0" w:rsidR="008B123C" w:rsidRPr="00FC2BBF" w:rsidRDefault="008B123C" w:rsidP="008B123C">
      <w:pPr>
        <w:pStyle w:val="ListParagraph"/>
        <w:numPr>
          <w:ilvl w:val="0"/>
          <w:numId w:val="15"/>
        </w:numPr>
        <w:spacing w:after="0" w:line="240" w:lineRule="auto"/>
        <w:ind w:left="360"/>
      </w:pPr>
      <w:r w:rsidRPr="00FC2BBF">
        <w:rPr>
          <w:rFonts w:eastAsia="Calibri"/>
        </w:rPr>
        <w:t xml:space="preserve">Chen L, Zhao Y, Chen Z, </w:t>
      </w:r>
      <w:r w:rsidRPr="00FC2BBF">
        <w:rPr>
          <w:rFonts w:eastAsia="Calibri"/>
          <w:b/>
        </w:rPr>
        <w:t>Tee M</w:t>
      </w:r>
      <w:r w:rsidRPr="00FC2BBF">
        <w:rPr>
          <w:rFonts w:eastAsia="Calibri"/>
        </w:rPr>
        <w:t xml:space="preserve">, Mao Y, Zhou LF. Multiple Dynamic Cavernous Malformations in a Girl: Long-Term Follow-Up. </w:t>
      </w:r>
      <w:r w:rsidRPr="00FC2BBF">
        <w:rPr>
          <w:rFonts w:eastAsia="Calibri"/>
          <w:i/>
        </w:rPr>
        <w:t>Surgical Neurology</w:t>
      </w:r>
      <w:r w:rsidRPr="00FC2BBF">
        <w:rPr>
          <w:rFonts w:eastAsia="Calibri"/>
        </w:rPr>
        <w:t xml:space="preserve"> 2009; 72(6): 728-732. </w:t>
      </w:r>
      <w:r w:rsidRPr="00FC2BBF">
        <w:rPr>
          <w:rFonts w:eastAsia="Calibri"/>
          <w:u w:val="single"/>
        </w:rPr>
        <w:t>PMID: 19604555</w:t>
      </w:r>
      <w:r w:rsidRPr="00FC2BBF">
        <w:rPr>
          <w:rFonts w:eastAsia="Calibri"/>
        </w:rPr>
        <w:t>.</w:t>
      </w:r>
    </w:p>
    <w:p w14:paraId="2342328A" w14:textId="17784F1E" w:rsidR="008B123C" w:rsidRPr="00FC2BBF" w:rsidRDefault="008B123C" w:rsidP="008B123C">
      <w:pPr>
        <w:pStyle w:val="ListParagraph"/>
        <w:numPr>
          <w:ilvl w:val="0"/>
          <w:numId w:val="15"/>
        </w:numPr>
        <w:spacing w:after="0" w:line="240" w:lineRule="auto"/>
        <w:ind w:left="360"/>
      </w:pPr>
      <w:r w:rsidRPr="00FC2BBF">
        <w:rPr>
          <w:rFonts w:eastAsia="Calibri"/>
          <w:b/>
        </w:rPr>
        <w:t>Tee M</w:t>
      </w:r>
      <w:r w:rsidRPr="00FC2BBF">
        <w:rPr>
          <w:rFonts w:eastAsia="Calibri"/>
        </w:rPr>
        <w:t xml:space="preserve">, Vos P, </w:t>
      </w:r>
      <w:proofErr w:type="spellStart"/>
      <w:r w:rsidRPr="00FC2BBF">
        <w:rPr>
          <w:rFonts w:eastAsia="Calibri"/>
        </w:rPr>
        <w:t>Zetler</w:t>
      </w:r>
      <w:proofErr w:type="spellEnd"/>
      <w:r w:rsidRPr="00FC2BBF">
        <w:rPr>
          <w:rFonts w:eastAsia="Calibri"/>
        </w:rPr>
        <w:t xml:space="preserve"> P, Wiseman SM. Incidental Littoral Cell Angioma of the Spleen. </w:t>
      </w:r>
      <w:r w:rsidRPr="00FC2BBF">
        <w:rPr>
          <w:rFonts w:eastAsia="Calibri"/>
          <w:i/>
        </w:rPr>
        <w:t>World Journal of Surgical Oncology</w:t>
      </w:r>
      <w:r w:rsidRPr="00FC2BBF">
        <w:rPr>
          <w:rFonts w:eastAsia="Calibri"/>
        </w:rPr>
        <w:t xml:space="preserve"> 2008; 6:87-92. </w:t>
      </w:r>
      <w:r w:rsidRPr="00FC2BBF">
        <w:rPr>
          <w:rFonts w:eastAsia="Calibri"/>
          <w:u w:val="single"/>
        </w:rPr>
        <w:t>PMID: 18713469</w:t>
      </w:r>
      <w:r w:rsidRPr="00FC2BBF">
        <w:rPr>
          <w:rFonts w:eastAsia="Calibri"/>
        </w:rPr>
        <w:t>.</w:t>
      </w:r>
    </w:p>
    <w:p w14:paraId="3D999A38" w14:textId="77777777" w:rsidR="008B123C" w:rsidRPr="00FC2BBF" w:rsidRDefault="008B123C" w:rsidP="008B123C">
      <w:pPr>
        <w:pStyle w:val="ListParagraph"/>
        <w:numPr>
          <w:ilvl w:val="0"/>
          <w:numId w:val="15"/>
        </w:numPr>
        <w:spacing w:after="0" w:line="240" w:lineRule="auto"/>
        <w:ind w:left="360"/>
      </w:pPr>
      <w:r w:rsidRPr="00FC2BBF">
        <w:rPr>
          <w:rFonts w:eastAsia="Calibri"/>
        </w:rPr>
        <w:t xml:space="preserve">Dror V, </w:t>
      </w:r>
      <w:proofErr w:type="spellStart"/>
      <w:r w:rsidRPr="00FC2BBF">
        <w:rPr>
          <w:rFonts w:eastAsia="Calibri"/>
        </w:rPr>
        <w:t>Kalynyak</w:t>
      </w:r>
      <w:proofErr w:type="spellEnd"/>
      <w:r w:rsidRPr="00FC2BBF">
        <w:rPr>
          <w:rFonts w:eastAsia="Calibri"/>
        </w:rPr>
        <w:t xml:space="preserve"> TB, </w:t>
      </w:r>
      <w:proofErr w:type="spellStart"/>
      <w:r w:rsidRPr="00FC2BBF">
        <w:rPr>
          <w:rFonts w:eastAsia="Calibri"/>
        </w:rPr>
        <w:t>Bychkivska</w:t>
      </w:r>
      <w:proofErr w:type="spellEnd"/>
      <w:r w:rsidRPr="00FC2BBF">
        <w:rPr>
          <w:rFonts w:eastAsia="Calibri"/>
        </w:rPr>
        <w:t xml:space="preserve"> Y, Frey MH, </w:t>
      </w:r>
      <w:r w:rsidRPr="00FC2BBF">
        <w:rPr>
          <w:rFonts w:eastAsia="Calibri"/>
          <w:b/>
        </w:rPr>
        <w:t>Tee M</w:t>
      </w:r>
      <w:r w:rsidRPr="00FC2BBF">
        <w:rPr>
          <w:rFonts w:eastAsia="Calibri"/>
        </w:rPr>
        <w:t xml:space="preserve">, Jeffrey KD, Nguyen V, Luciani DS, Johnson JD. Glucose and Endoplasmic Reticulum Calcium Channels Regulate HIF-1beta via Presenilin in Pancreatic beta-cells. </w:t>
      </w:r>
      <w:r w:rsidRPr="00FC2BBF">
        <w:rPr>
          <w:rFonts w:eastAsia="Calibri"/>
          <w:i/>
        </w:rPr>
        <w:t>Journal of Biological Chemistry</w:t>
      </w:r>
      <w:r w:rsidRPr="00FC2BBF">
        <w:rPr>
          <w:rFonts w:eastAsia="Calibri"/>
        </w:rPr>
        <w:t xml:space="preserve"> 2008; 283(15): 9909-9916. </w:t>
      </w:r>
      <w:r w:rsidRPr="00FC2BBF">
        <w:rPr>
          <w:rFonts w:eastAsia="Calibri"/>
          <w:u w:val="single"/>
        </w:rPr>
        <w:t>PMID: 18174159</w:t>
      </w:r>
      <w:r w:rsidRPr="00FC2BBF">
        <w:rPr>
          <w:rFonts w:eastAsia="Calibri"/>
        </w:rPr>
        <w:t>.</w:t>
      </w:r>
    </w:p>
    <w:p w14:paraId="48BE3820" w14:textId="77777777" w:rsidR="008B123C" w:rsidRPr="00FC2BBF" w:rsidRDefault="008B123C" w:rsidP="008B123C"/>
    <w:p w14:paraId="447BFF0A" w14:textId="77777777" w:rsidR="008B123C" w:rsidRPr="00FC2BBF" w:rsidRDefault="008B123C" w:rsidP="008B123C">
      <w:pPr>
        <w:rPr>
          <w:u w:val="single"/>
        </w:rPr>
      </w:pPr>
      <w:r w:rsidRPr="00FC2BBF">
        <w:rPr>
          <w:rFonts w:eastAsia="Calibri"/>
          <w:b/>
          <w:u w:val="single"/>
        </w:rPr>
        <w:t>Book Chapters</w:t>
      </w:r>
    </w:p>
    <w:p w14:paraId="4CF5BB2F" w14:textId="00D10636" w:rsidR="008B123C" w:rsidRPr="00FC2BBF" w:rsidRDefault="008B123C" w:rsidP="00D66370">
      <w:pPr>
        <w:pStyle w:val="ListParagraph"/>
        <w:numPr>
          <w:ilvl w:val="0"/>
          <w:numId w:val="17"/>
        </w:numPr>
        <w:spacing w:after="0" w:line="240" w:lineRule="auto"/>
        <w:ind w:left="360"/>
        <w:rPr>
          <w:bCs/>
        </w:rPr>
      </w:pPr>
      <w:r w:rsidRPr="00FC2BBF">
        <w:rPr>
          <w:rFonts w:eastAsia="Calibri"/>
          <w:bCs/>
        </w:rPr>
        <w:t xml:space="preserve">Akam E, Nembhard CE, </w:t>
      </w:r>
      <w:r w:rsidRPr="00FC2BBF">
        <w:rPr>
          <w:rFonts w:eastAsia="Calibri"/>
          <w:b/>
        </w:rPr>
        <w:t>Tee M</w:t>
      </w:r>
      <w:r w:rsidRPr="00FC2BBF">
        <w:rPr>
          <w:rFonts w:eastAsia="Calibri"/>
          <w:bCs/>
        </w:rPr>
        <w:t xml:space="preserve">. High-Value Care in Surgery. </w:t>
      </w:r>
      <w:r w:rsidRPr="00FC2BBF">
        <w:rPr>
          <w:rFonts w:eastAsia="Calibri"/>
          <w:bCs/>
          <w:i/>
          <w:iCs/>
        </w:rPr>
        <w:t>The Surgical Council on Resident Education (SCORE) Portal</w:t>
      </w:r>
      <w:r w:rsidRPr="00FC2BBF">
        <w:rPr>
          <w:rFonts w:eastAsia="Calibri"/>
          <w:bCs/>
        </w:rPr>
        <w:t>. http://www.surgicalcore.org. Published April 2025</w:t>
      </w:r>
      <w:r w:rsidR="00D66370" w:rsidRPr="00FC2BBF">
        <w:rPr>
          <w:rFonts w:eastAsia="Calibri"/>
          <w:bCs/>
        </w:rPr>
        <w:t>.</w:t>
      </w:r>
    </w:p>
    <w:p w14:paraId="408E7D35" w14:textId="188BBACB" w:rsidR="008B123C" w:rsidRPr="00FC2BBF" w:rsidRDefault="008B123C" w:rsidP="00D66370">
      <w:pPr>
        <w:pStyle w:val="ListParagraph"/>
        <w:numPr>
          <w:ilvl w:val="0"/>
          <w:numId w:val="17"/>
        </w:numPr>
        <w:spacing w:after="0" w:line="240" w:lineRule="auto"/>
        <w:ind w:left="360"/>
        <w:rPr>
          <w:bCs/>
        </w:rPr>
      </w:pPr>
      <w:r w:rsidRPr="00FC2BBF">
        <w:rPr>
          <w:rFonts w:eastAsia="Calibri"/>
          <w:bCs/>
        </w:rPr>
        <w:t xml:space="preserve">Fitzgibbons S, </w:t>
      </w:r>
      <w:r w:rsidRPr="00FC2BBF">
        <w:rPr>
          <w:rFonts w:eastAsia="Calibri"/>
          <w:b/>
        </w:rPr>
        <w:t>Tee MC</w:t>
      </w:r>
      <w:r w:rsidRPr="00FC2BBF">
        <w:rPr>
          <w:rFonts w:eastAsia="Calibri"/>
          <w:bCs/>
        </w:rPr>
        <w:t xml:space="preserve">, Davis J, Montero A, Padmore JS. Bridging the Gap to Independent Practice. </w:t>
      </w:r>
      <w:r w:rsidRPr="00FC2BBF">
        <w:rPr>
          <w:rFonts w:eastAsia="Calibri"/>
          <w:bCs/>
          <w:i/>
          <w:iCs/>
        </w:rPr>
        <w:t>Guide to Medical Education in the Teaching Hospital, 6</w:t>
      </w:r>
      <w:r w:rsidRPr="00FC2BBF">
        <w:rPr>
          <w:rFonts w:eastAsia="Calibri"/>
          <w:bCs/>
          <w:i/>
          <w:iCs/>
          <w:vertAlign w:val="superscript"/>
        </w:rPr>
        <w:t>th</w:t>
      </w:r>
      <w:r w:rsidRPr="00FC2BBF">
        <w:rPr>
          <w:rFonts w:eastAsia="Calibri"/>
          <w:bCs/>
          <w:i/>
          <w:iCs/>
        </w:rPr>
        <w:t xml:space="preserve"> Edition</w:t>
      </w:r>
      <w:r w:rsidRPr="00FC2BBF">
        <w:rPr>
          <w:rFonts w:eastAsia="Calibri"/>
          <w:bCs/>
        </w:rPr>
        <w:t>. Published June 30, 2024.</w:t>
      </w:r>
    </w:p>
    <w:p w14:paraId="2E1CE08E" w14:textId="0450F1F7" w:rsidR="008B123C" w:rsidRPr="00FC2BBF" w:rsidRDefault="008B123C" w:rsidP="00D66370">
      <w:pPr>
        <w:pStyle w:val="ListParagraph"/>
        <w:numPr>
          <w:ilvl w:val="0"/>
          <w:numId w:val="17"/>
        </w:numPr>
        <w:spacing w:after="0" w:line="240" w:lineRule="auto"/>
        <w:ind w:left="360"/>
      </w:pPr>
      <w:r w:rsidRPr="00FC2BBF">
        <w:rPr>
          <w:rFonts w:eastAsia="Calibri"/>
          <w:b/>
        </w:rPr>
        <w:t>Tee MC</w:t>
      </w:r>
      <w:r w:rsidRPr="00FC2BBF">
        <w:rPr>
          <w:rFonts w:eastAsia="Calibri"/>
        </w:rPr>
        <w:t xml:space="preserve">, Farnell MB, Kendrick ML. Chapter 7: Total Pancreatectomy (pp. 77-93). </w:t>
      </w:r>
      <w:r w:rsidRPr="00FC2BBF">
        <w:rPr>
          <w:rFonts w:eastAsia="Calibri"/>
          <w:i/>
        </w:rPr>
        <w:t>Master Techniques in Surgery: Hepatobiliary and Pancreatic Surgery, 2</w:t>
      </w:r>
      <w:r w:rsidRPr="00FC2BBF">
        <w:rPr>
          <w:rFonts w:eastAsia="Calibri"/>
          <w:i/>
          <w:vertAlign w:val="superscript"/>
        </w:rPr>
        <w:t>nd</w:t>
      </w:r>
      <w:r w:rsidRPr="00FC2BBF">
        <w:rPr>
          <w:rFonts w:eastAsia="Calibri"/>
          <w:i/>
        </w:rPr>
        <w:t xml:space="preserve"> Edition</w:t>
      </w:r>
      <w:r w:rsidRPr="00FC2BBF">
        <w:rPr>
          <w:rFonts w:eastAsia="Calibri"/>
        </w:rPr>
        <w:t>. Editors: K.D. Lillemoe, W.R. Jarnagin, J.E. Fischer. Wolters-Kluwer, Philadelphia, 2020.</w:t>
      </w:r>
    </w:p>
    <w:p w14:paraId="2A8C85C4" w14:textId="2A43C773" w:rsidR="008B123C" w:rsidRPr="00FC2BBF" w:rsidRDefault="008B123C" w:rsidP="00D66370">
      <w:pPr>
        <w:pStyle w:val="ListParagraph"/>
        <w:numPr>
          <w:ilvl w:val="0"/>
          <w:numId w:val="17"/>
        </w:numPr>
        <w:spacing w:after="0" w:line="240" w:lineRule="auto"/>
        <w:ind w:left="360"/>
      </w:pPr>
      <w:r w:rsidRPr="00FC2BBF">
        <w:rPr>
          <w:rFonts w:eastAsia="Calibri"/>
          <w:b/>
        </w:rPr>
        <w:t>Tee MC</w:t>
      </w:r>
      <w:r w:rsidRPr="00FC2BBF">
        <w:rPr>
          <w:rFonts w:eastAsia="Calibri"/>
        </w:rPr>
        <w:t xml:space="preserve">, Farnell MB. Chapter 4.15.4. Surgical Treatment of Chronic Pancreatitis: Major Pancreatic Resection. </w:t>
      </w:r>
      <w:r w:rsidRPr="00FC2BBF">
        <w:rPr>
          <w:rFonts w:eastAsia="Calibri"/>
          <w:i/>
        </w:rPr>
        <w:t>Pancreas, 3</w:t>
      </w:r>
      <w:r w:rsidRPr="00FC2BBF">
        <w:rPr>
          <w:rFonts w:eastAsia="Calibri"/>
          <w:i/>
          <w:vertAlign w:val="superscript"/>
        </w:rPr>
        <w:t>rd</w:t>
      </w:r>
      <w:r w:rsidRPr="00FC2BBF">
        <w:rPr>
          <w:rFonts w:eastAsia="Calibri"/>
          <w:i/>
        </w:rPr>
        <w:t xml:space="preserve"> Edition</w:t>
      </w:r>
      <w:r w:rsidRPr="00FC2BBF">
        <w:rPr>
          <w:rFonts w:eastAsia="Calibri"/>
        </w:rPr>
        <w:t xml:space="preserve">. Editors: H. Beger, T. </w:t>
      </w:r>
      <w:proofErr w:type="spellStart"/>
      <w:r w:rsidRPr="00FC2BBF">
        <w:rPr>
          <w:rFonts w:eastAsia="Calibri"/>
        </w:rPr>
        <w:t>Shimosegawa</w:t>
      </w:r>
      <w:proofErr w:type="spellEnd"/>
      <w:r w:rsidRPr="00FC2BBF">
        <w:rPr>
          <w:rFonts w:eastAsia="Calibri"/>
        </w:rPr>
        <w:t xml:space="preserve">, R. </w:t>
      </w:r>
      <w:proofErr w:type="spellStart"/>
      <w:r w:rsidRPr="00FC2BBF">
        <w:rPr>
          <w:rFonts w:eastAsia="Calibri"/>
        </w:rPr>
        <w:t>Hruban</w:t>
      </w:r>
      <w:proofErr w:type="spellEnd"/>
      <w:r w:rsidRPr="00FC2BBF">
        <w:rPr>
          <w:rFonts w:eastAsia="Calibri"/>
        </w:rPr>
        <w:t xml:space="preserve">, M. </w:t>
      </w:r>
      <w:proofErr w:type="spellStart"/>
      <w:r w:rsidRPr="00FC2BBF">
        <w:rPr>
          <w:rFonts w:eastAsia="Calibri"/>
        </w:rPr>
        <w:t>Buuchler</w:t>
      </w:r>
      <w:proofErr w:type="spellEnd"/>
      <w:r w:rsidRPr="00FC2BBF">
        <w:rPr>
          <w:rFonts w:eastAsia="Calibri"/>
        </w:rPr>
        <w:t>, D. Whitcomb, M. Lerch, J. Neoptolemos, A. Warshaw. Wiley-Blackwell Publishers, Oxford, 2017.</w:t>
      </w:r>
    </w:p>
    <w:p w14:paraId="6BF482C6" w14:textId="77777777" w:rsidR="008B123C" w:rsidRPr="00FC2BBF" w:rsidRDefault="008B123C" w:rsidP="00D66370">
      <w:pPr>
        <w:pStyle w:val="ListParagraph"/>
        <w:numPr>
          <w:ilvl w:val="0"/>
          <w:numId w:val="17"/>
        </w:numPr>
        <w:spacing w:after="0" w:line="240" w:lineRule="auto"/>
        <w:ind w:left="360"/>
      </w:pPr>
      <w:r w:rsidRPr="00FC2BBF">
        <w:rPr>
          <w:rFonts w:eastAsia="Calibri"/>
          <w:b/>
        </w:rPr>
        <w:t>Tee MC</w:t>
      </w:r>
      <w:r w:rsidRPr="00FC2BBF">
        <w:rPr>
          <w:rFonts w:eastAsia="Calibri"/>
        </w:rPr>
        <w:t xml:space="preserve">, Reid-Lombardo, KM. Management of Incidentally Discovered Gallbladder Cancer (pp 273-28). </w:t>
      </w:r>
      <w:r w:rsidRPr="00FC2BBF">
        <w:rPr>
          <w:rFonts w:eastAsia="Calibri"/>
          <w:i/>
        </w:rPr>
        <w:t>Difficult Decisions in Hepatobiliary and Pancreatic Surgery – An Evidence-Based Approach.</w:t>
      </w:r>
      <w:r w:rsidRPr="00FC2BBF">
        <w:rPr>
          <w:rFonts w:eastAsia="Calibri"/>
        </w:rPr>
        <w:t xml:space="preserve"> Editors: J. Michael Millis and Jeffrey B. Matthews. Springer, 2016.</w:t>
      </w:r>
    </w:p>
    <w:p w14:paraId="1E49C637" w14:textId="77777777" w:rsidR="008B123C" w:rsidRPr="00FC2BBF" w:rsidRDefault="008B123C" w:rsidP="008B123C"/>
    <w:p w14:paraId="0F45EF32" w14:textId="41902C5F" w:rsidR="008B123C" w:rsidRPr="00FC2BBF" w:rsidRDefault="008B123C" w:rsidP="008B123C">
      <w:pPr>
        <w:rPr>
          <w:u w:val="single"/>
        </w:rPr>
      </w:pPr>
      <w:r w:rsidRPr="00FC2BBF">
        <w:rPr>
          <w:rFonts w:eastAsia="Calibri"/>
          <w:b/>
          <w:u w:val="single"/>
        </w:rPr>
        <w:t>Peer-Review</w:t>
      </w:r>
      <w:r w:rsidR="00D66370" w:rsidRPr="00FC2BBF">
        <w:rPr>
          <w:rFonts w:eastAsia="Calibri"/>
          <w:b/>
          <w:u w:val="single"/>
        </w:rPr>
        <w:t>e</w:t>
      </w:r>
      <w:r w:rsidRPr="00FC2BBF">
        <w:rPr>
          <w:rFonts w:eastAsia="Calibri"/>
          <w:b/>
          <w:u w:val="single"/>
        </w:rPr>
        <w:t>d Abstracts and Presentations</w:t>
      </w:r>
    </w:p>
    <w:p w14:paraId="37F6B93A" w14:textId="7FBCD9C5" w:rsidR="00CD217F" w:rsidRDefault="00DA59CC" w:rsidP="00D66370">
      <w:pPr>
        <w:pStyle w:val="ListParagraph"/>
        <w:numPr>
          <w:ilvl w:val="0"/>
          <w:numId w:val="16"/>
        </w:numPr>
        <w:spacing w:after="0" w:line="240" w:lineRule="auto"/>
        <w:ind w:left="360"/>
        <w:rPr>
          <w:bCs/>
        </w:rPr>
      </w:pPr>
      <w:r>
        <w:rPr>
          <w:bCs/>
        </w:rPr>
        <w:t xml:space="preserve">Yimer M, Mitchell JA, Taylor J, Levy G, Nembhard CE, </w:t>
      </w:r>
      <w:r w:rsidRPr="00E557B3">
        <w:rPr>
          <w:b/>
        </w:rPr>
        <w:t>Tee MC</w:t>
      </w:r>
      <w:r>
        <w:rPr>
          <w:bCs/>
        </w:rPr>
        <w:t xml:space="preserve">. Robotic Splenectomy for Acute Splenic Sequestration Crisis from Sickle Cell Disease. </w:t>
      </w:r>
      <w:r w:rsidR="00F76E68">
        <w:rPr>
          <w:bCs/>
        </w:rPr>
        <w:t>Video Based Education seminar at: American College of Surgeons Clinical Congress, Chicago, IL, October 6, 2025.</w:t>
      </w:r>
    </w:p>
    <w:p w14:paraId="3C9690D9" w14:textId="3BCCB98A" w:rsidR="0026746F" w:rsidRPr="0026746F" w:rsidRDefault="00CE7890" w:rsidP="00D66370">
      <w:pPr>
        <w:pStyle w:val="ListParagraph"/>
        <w:numPr>
          <w:ilvl w:val="0"/>
          <w:numId w:val="16"/>
        </w:numPr>
        <w:spacing w:after="0" w:line="240" w:lineRule="auto"/>
        <w:ind w:left="360"/>
        <w:rPr>
          <w:bCs/>
        </w:rPr>
      </w:pPr>
      <w:r>
        <w:rPr>
          <w:bCs/>
        </w:rPr>
        <w:t>Akula M</w:t>
      </w:r>
      <w:r w:rsidR="001C5E20">
        <w:rPr>
          <w:bCs/>
        </w:rPr>
        <w:t xml:space="preserve">, Nnorom SO, Cornwell EE, Evans A, Chu QD, Fullum TM, Nembhard CE, </w:t>
      </w:r>
      <w:r w:rsidR="001C5E20" w:rsidRPr="00CD217F">
        <w:rPr>
          <w:b/>
        </w:rPr>
        <w:t>Tee MC</w:t>
      </w:r>
      <w:r w:rsidR="001C5E20">
        <w:rPr>
          <w:bCs/>
        </w:rPr>
        <w:t xml:space="preserve">. National Outcomes and Management Trends of Severe Liver Trauma. </w:t>
      </w:r>
      <w:proofErr w:type="spellStart"/>
      <w:r w:rsidR="001C5E20">
        <w:rPr>
          <w:bCs/>
        </w:rPr>
        <w:t>ePoster</w:t>
      </w:r>
      <w:proofErr w:type="spellEnd"/>
      <w:r w:rsidR="00CD217F">
        <w:rPr>
          <w:bCs/>
        </w:rPr>
        <w:t xml:space="preserve"> at: American College of Surgeons Clinical Congress, Chicago, IL, October 4, 2025.</w:t>
      </w:r>
    </w:p>
    <w:p w14:paraId="60B83DC6" w14:textId="410D76E2" w:rsidR="008B123C" w:rsidRPr="00FC2BBF" w:rsidRDefault="008B123C" w:rsidP="00D66370">
      <w:pPr>
        <w:pStyle w:val="ListParagraph"/>
        <w:numPr>
          <w:ilvl w:val="0"/>
          <w:numId w:val="16"/>
        </w:numPr>
        <w:spacing w:after="0" w:line="240" w:lineRule="auto"/>
        <w:ind w:left="360"/>
        <w:rPr>
          <w:bCs/>
        </w:rPr>
      </w:pPr>
      <w:r w:rsidRPr="00FC2BBF">
        <w:rPr>
          <w:rFonts w:eastAsia="Calibri"/>
          <w:bCs/>
        </w:rPr>
        <w:t xml:space="preserve">Bowers CP, Otieno M, Anderson D, Burrows J, Henry B, Miller-Hammond K, Johnson S, Nembhard CE, </w:t>
      </w:r>
      <w:r w:rsidRPr="00FC2BBF">
        <w:rPr>
          <w:rFonts w:eastAsia="Calibri"/>
          <w:b/>
        </w:rPr>
        <w:t>Tee MC</w:t>
      </w:r>
      <w:r w:rsidRPr="00FC2BBF">
        <w:rPr>
          <w:rFonts w:eastAsia="Calibri"/>
          <w:bCs/>
        </w:rPr>
        <w:t>. Multi-Center Evaluation of Education Outcomes of Graduates from Accredited HBCU Surgery Programs. Oral Presentation at: Association of Program Directors in Surgery, Seattle, WA, May 6, 2025.</w:t>
      </w:r>
    </w:p>
    <w:p w14:paraId="46587BB5" w14:textId="77777777" w:rsidR="008B123C" w:rsidRPr="00FC2BBF" w:rsidRDefault="008B123C" w:rsidP="00D66370">
      <w:pPr>
        <w:pStyle w:val="ListParagraph"/>
        <w:numPr>
          <w:ilvl w:val="0"/>
          <w:numId w:val="16"/>
        </w:numPr>
        <w:spacing w:after="0" w:line="240" w:lineRule="auto"/>
        <w:ind w:left="360"/>
        <w:rPr>
          <w:bCs/>
        </w:rPr>
      </w:pPr>
      <w:r w:rsidRPr="00FC2BBF">
        <w:rPr>
          <w:rFonts w:eastAsia="Calibri"/>
          <w:bCs/>
        </w:rPr>
        <w:lastRenderedPageBreak/>
        <w:t xml:space="preserve">Lam NB, </w:t>
      </w:r>
      <w:r w:rsidRPr="00FC2BBF">
        <w:rPr>
          <w:rFonts w:eastAsia="Calibri"/>
          <w:b/>
        </w:rPr>
        <w:t>Tee MC</w:t>
      </w:r>
      <w:r w:rsidRPr="00FC2BBF">
        <w:rPr>
          <w:rFonts w:eastAsia="Calibri"/>
          <w:bCs/>
        </w:rPr>
        <w:t>, Nembhard CE, Son Y, Anand A, Arnow K, Tsai J, Camacho F, Melcer EF, Liebert CA, Lin DT. Multi-Institutional Analysis of ENRUST Performance with Competency-Based Surgical Education Metrics. Oral Presentation at: Association of Program Directors in Surgery, Seattle, WA, May 7, 2025.</w:t>
      </w:r>
    </w:p>
    <w:p w14:paraId="3A038B1C" w14:textId="77777777" w:rsidR="008B123C" w:rsidRPr="00FC2BBF" w:rsidRDefault="008B123C" w:rsidP="00D66370">
      <w:pPr>
        <w:pStyle w:val="ListParagraph"/>
        <w:numPr>
          <w:ilvl w:val="0"/>
          <w:numId w:val="16"/>
        </w:numPr>
        <w:spacing w:after="0" w:line="240" w:lineRule="auto"/>
        <w:ind w:left="360"/>
        <w:rPr>
          <w:bCs/>
        </w:rPr>
      </w:pPr>
      <w:r w:rsidRPr="00FC2BBF">
        <w:rPr>
          <w:rFonts w:eastAsia="Calibri"/>
          <w:bCs/>
        </w:rPr>
        <w:t xml:space="preserve">Bowers CP, Nembhard CE, Fullum TM, Tran D, Lin AM, </w:t>
      </w:r>
      <w:r w:rsidRPr="00FC2BBF">
        <w:rPr>
          <w:rFonts w:eastAsia="Calibri"/>
          <w:b/>
        </w:rPr>
        <w:t>Tee MC</w:t>
      </w:r>
      <w:r w:rsidRPr="00FC2BBF">
        <w:rPr>
          <w:rFonts w:eastAsia="Calibri"/>
          <w:bCs/>
        </w:rPr>
        <w:t>. Educational Outcomes and Impact of HBCUs on the Pipeline of Minority Surgical Trainees. Oral Podium Presentation at: Academic Surgical Congress, Las Vegas, NV, February 13, 2025.</w:t>
      </w:r>
    </w:p>
    <w:p w14:paraId="5468868D"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Odusanya E, Ndebele-Ngwenya P, Mellman T, Williams R, Nembhard C, Chu QD, </w:t>
      </w:r>
      <w:r w:rsidRPr="00FC2BBF">
        <w:rPr>
          <w:rFonts w:eastAsia="Calibri"/>
          <w:b/>
          <w:bCs/>
        </w:rPr>
        <w:t>Tee MC</w:t>
      </w:r>
      <w:r w:rsidRPr="00FC2BBF">
        <w:rPr>
          <w:rFonts w:eastAsia="Calibri"/>
        </w:rPr>
        <w:t>. Etiologies of Cancer Screening Disparities Among Minority Patients. Oral presentation at: American College of Surgeons Clinical Congress, San Francisco, CA, October 21, 2024.</w:t>
      </w:r>
    </w:p>
    <w:p w14:paraId="6BFF041D" w14:textId="77777777" w:rsidR="008B123C" w:rsidRPr="00FC2BBF" w:rsidRDefault="008B123C" w:rsidP="00D66370">
      <w:pPr>
        <w:pStyle w:val="ListParagraph"/>
        <w:numPr>
          <w:ilvl w:val="0"/>
          <w:numId w:val="16"/>
        </w:numPr>
        <w:spacing w:after="0" w:line="240" w:lineRule="auto"/>
        <w:ind w:left="360"/>
      </w:pPr>
      <w:proofErr w:type="spellStart"/>
      <w:r w:rsidRPr="00FC2BBF">
        <w:rPr>
          <w:rFonts w:eastAsia="Calibri"/>
        </w:rPr>
        <w:t>Weldelase</w:t>
      </w:r>
      <w:proofErr w:type="spellEnd"/>
      <w:r w:rsidRPr="00FC2BBF">
        <w:rPr>
          <w:rFonts w:eastAsia="Calibri"/>
        </w:rPr>
        <w:t xml:space="preserve"> T, Franko J, Ainsworth L, Tran M, Odusanya E, Cornwell EE, Fullum TM, </w:t>
      </w:r>
      <w:r w:rsidRPr="00FC2BBF">
        <w:rPr>
          <w:rFonts w:eastAsia="Calibri"/>
          <w:b/>
          <w:bCs/>
        </w:rPr>
        <w:t>Tee MC</w:t>
      </w:r>
      <w:r w:rsidRPr="00FC2BBF">
        <w:rPr>
          <w:rFonts w:eastAsia="Calibri"/>
        </w:rPr>
        <w:t>. Disparities in Selection for Complex Gastrointestinal Surgery During the COVID-19 Pandemic. Poster Presentation at: Society for Surgery of the Alimentary Tract, Washington, DC, May 21, 2024.</w:t>
      </w:r>
    </w:p>
    <w:p w14:paraId="0CD48D1A" w14:textId="77777777" w:rsidR="008B123C" w:rsidRPr="00FC2BBF" w:rsidRDefault="008B123C" w:rsidP="00D66370">
      <w:pPr>
        <w:pStyle w:val="ListParagraph"/>
        <w:numPr>
          <w:ilvl w:val="0"/>
          <w:numId w:val="16"/>
        </w:numPr>
        <w:spacing w:after="0" w:line="240" w:lineRule="auto"/>
        <w:ind w:left="360"/>
      </w:pPr>
      <w:proofErr w:type="spellStart"/>
      <w:r w:rsidRPr="00FC2BBF">
        <w:rPr>
          <w:rFonts w:eastAsia="Calibri"/>
        </w:rPr>
        <w:t>Weldelase</w:t>
      </w:r>
      <w:proofErr w:type="spellEnd"/>
      <w:r w:rsidRPr="00FC2BBF">
        <w:rPr>
          <w:rFonts w:eastAsia="Calibri"/>
        </w:rPr>
        <w:t xml:space="preserve"> T, Franko J, Lin A, Silva M, Ndebele-Ngwenya OA, Chu QD, </w:t>
      </w:r>
      <w:r w:rsidRPr="00FC2BBF">
        <w:rPr>
          <w:rFonts w:eastAsia="Calibri"/>
          <w:b/>
          <w:bCs/>
        </w:rPr>
        <w:t>Tee MC</w:t>
      </w:r>
      <w:r w:rsidRPr="00FC2BBF">
        <w:rPr>
          <w:rFonts w:eastAsia="Calibri"/>
        </w:rPr>
        <w:t>. Perioperative COVID-19 Infection is Associated with Significant Morbidity and Hospital Resource Utilization Following Hepatobiliary and Pancreatic Surgery. Quick shot presentation at: Society for Surgery of the Alimentary Tract, Washington, DC, May 19, 2024.</w:t>
      </w:r>
    </w:p>
    <w:p w14:paraId="1B21A11F" w14:textId="77777777" w:rsidR="008B123C" w:rsidRPr="00FC2BBF" w:rsidRDefault="008B123C" w:rsidP="00D66370">
      <w:pPr>
        <w:pStyle w:val="ListParagraph"/>
        <w:numPr>
          <w:ilvl w:val="0"/>
          <w:numId w:val="16"/>
        </w:numPr>
        <w:spacing w:after="0" w:line="240" w:lineRule="auto"/>
        <w:ind w:left="360"/>
        <w:rPr>
          <w:bCs/>
        </w:rPr>
      </w:pPr>
      <w:r w:rsidRPr="00FC2BBF">
        <w:rPr>
          <w:rFonts w:eastAsia="Calibri"/>
          <w:bCs/>
        </w:rPr>
        <w:t xml:space="preserve">Hassan MA, Ayad M, Nembhard C, Lin A, Janjua M, Franko J, </w:t>
      </w:r>
      <w:r w:rsidRPr="00FC2BBF">
        <w:rPr>
          <w:rFonts w:eastAsia="Calibri"/>
          <w:b/>
        </w:rPr>
        <w:t>Tee MC</w:t>
      </w:r>
      <w:r w:rsidRPr="00FC2BBF">
        <w:rPr>
          <w:rFonts w:eastAsia="Calibri"/>
          <w:bCs/>
        </w:rPr>
        <w:t>. Artificial Intelligence Compared to Manual Selection of Prospective Surgical Residents. Podium Presentation at: Association for Surgical Education, Orlando, FL, April 24, 2024.</w:t>
      </w:r>
    </w:p>
    <w:p w14:paraId="45A4CFFE"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Akinyemi O, Weldeslase TA, </w:t>
      </w:r>
      <w:proofErr w:type="spellStart"/>
      <w:r w:rsidRPr="00FC2BBF">
        <w:rPr>
          <w:rFonts w:eastAsia="Calibri"/>
        </w:rPr>
        <w:t>Fasokun</w:t>
      </w:r>
      <w:proofErr w:type="spellEnd"/>
      <w:r w:rsidRPr="00FC2BBF">
        <w:rPr>
          <w:rFonts w:eastAsia="Calibri"/>
        </w:rPr>
        <w:t xml:space="preserve"> M, Odusanya E, Cornwell EE, </w:t>
      </w:r>
      <w:r w:rsidRPr="00FC2BBF">
        <w:rPr>
          <w:rFonts w:eastAsia="Calibri"/>
          <w:b/>
          <w:bCs/>
        </w:rPr>
        <w:t>Tee MC</w:t>
      </w:r>
      <w:r w:rsidRPr="00FC2BBF">
        <w:rPr>
          <w:rFonts w:eastAsia="Calibri"/>
        </w:rPr>
        <w:t>. Factors Associated with Recommendations for Surgery in Early-Stage Pancreatic Cancer: A SEER Registry Analysis. Quick shot presentation at: Academic Surgical Congress, Washington, DC, February 7, 2024.</w:t>
      </w:r>
    </w:p>
    <w:p w14:paraId="590CA19E"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Weldeslase TA , Akinyemi O, Silvestre, </w:t>
      </w:r>
      <w:r w:rsidRPr="00FC2BBF">
        <w:rPr>
          <w:rFonts w:eastAsia="Calibri"/>
          <w:b/>
          <w:bCs/>
        </w:rPr>
        <w:t>Tee, MC</w:t>
      </w:r>
      <w:r w:rsidRPr="00FC2BBF">
        <w:rPr>
          <w:rFonts w:eastAsia="Calibri"/>
        </w:rPr>
        <w:t>. Factors Associated with Survival Outcomes After Primary Tumor Surgery in Metastatic Gastric Cancer. Quick shot presentation at: Academic Surgical Congress, Washington, DC, February 8, 2024.</w:t>
      </w:r>
    </w:p>
    <w:p w14:paraId="425A10BE"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Weldeslase TA, Oluwasegun AA, Silvestre J, Molina G, Hayes AA, Nagel S, </w:t>
      </w:r>
      <w:r w:rsidRPr="00FC2BBF">
        <w:rPr>
          <w:rFonts w:eastAsia="Calibri"/>
          <w:b/>
          <w:bCs/>
        </w:rPr>
        <w:t>Tee MC</w:t>
      </w:r>
      <w:r w:rsidRPr="00FC2BBF">
        <w:rPr>
          <w:rFonts w:eastAsia="Calibri"/>
        </w:rPr>
        <w:t>. The Impact of Community-Level Economic Deprivation on Hospital Disposition after Mastectomy for Breast Cancer. Podium Presentation at: American College of Surgeons Clinical Congress, Boston, MA, October 25, 2023.</w:t>
      </w:r>
    </w:p>
    <w:p w14:paraId="22BDC021"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Weldeslase TA, Oluwasegun AA, Silvestre J, Cornwell EE, Molina G, Nagel S, Hayes AA, </w:t>
      </w:r>
      <w:r w:rsidRPr="00FC2BBF">
        <w:rPr>
          <w:rFonts w:eastAsia="Calibri"/>
          <w:b/>
          <w:bCs/>
        </w:rPr>
        <w:t>Tee MC</w:t>
      </w:r>
      <w:r w:rsidRPr="00FC2BBF">
        <w:rPr>
          <w:rFonts w:eastAsia="Calibri"/>
        </w:rPr>
        <w:t>, Bolden KM. The Association Between Neighborhood Socioeconomic Status and Rate of Breast Reconstruction after Breast Cancer Surgery. Accepted for Quick Shot Oral Presentation at: American College of Surgeons Clinical Congress, Boston, MA, October 25, 2023.</w:t>
      </w:r>
    </w:p>
    <w:p w14:paraId="317E6154" w14:textId="77777777" w:rsidR="008B123C" w:rsidRPr="00FC2BBF" w:rsidRDefault="008B123C" w:rsidP="00D66370">
      <w:pPr>
        <w:pStyle w:val="ListParagraph"/>
        <w:numPr>
          <w:ilvl w:val="0"/>
          <w:numId w:val="16"/>
        </w:numPr>
        <w:spacing w:after="0" w:line="240" w:lineRule="auto"/>
        <w:ind w:left="360"/>
      </w:pPr>
      <w:proofErr w:type="spellStart"/>
      <w:r w:rsidRPr="00FC2BBF">
        <w:rPr>
          <w:rFonts w:eastAsia="Calibri"/>
        </w:rPr>
        <w:t>Baragada</w:t>
      </w:r>
      <w:proofErr w:type="spellEnd"/>
      <w:r w:rsidRPr="00FC2BBF">
        <w:rPr>
          <w:rFonts w:eastAsia="Calibri"/>
        </w:rPr>
        <w:t xml:space="preserve"> S, Petree B, </w:t>
      </w:r>
      <w:r w:rsidRPr="00FC2BBF">
        <w:rPr>
          <w:rFonts w:eastAsia="Calibri"/>
          <w:b/>
          <w:bCs/>
        </w:rPr>
        <w:t>Tee MC</w:t>
      </w:r>
      <w:r w:rsidRPr="00FC2BBF">
        <w:rPr>
          <w:rFonts w:eastAsia="Calibri"/>
        </w:rPr>
        <w:t xml:space="preserve">, </w:t>
      </w:r>
      <w:proofErr w:type="spellStart"/>
      <w:r w:rsidRPr="00FC2BBF">
        <w:rPr>
          <w:rFonts w:eastAsia="Calibri"/>
        </w:rPr>
        <w:t>Frankova</w:t>
      </w:r>
      <w:proofErr w:type="spellEnd"/>
      <w:r w:rsidRPr="00FC2BBF">
        <w:rPr>
          <w:rFonts w:eastAsia="Calibri"/>
        </w:rPr>
        <w:t xml:space="preserve"> D, and Franko J. Differences in Resident Self-Evaluation and Clinical Competency Committee Evaluation Using ACGME Milestone Versions 1.0 and 2.0. Quick Shot Oral Presentation at: Association of Program Directors in Surgery (APDS), San Diego, CA, April 13, 2023.</w:t>
      </w:r>
    </w:p>
    <w:p w14:paraId="40D5647E"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Silva MA, Gryn OJ, Raman S, Franko J, Losh J, Pirozzi N, </w:t>
      </w:r>
      <w:r w:rsidRPr="00FC2BBF">
        <w:rPr>
          <w:rFonts w:eastAsia="Calibri"/>
          <w:b/>
        </w:rPr>
        <w:t>Tee MC</w:t>
      </w:r>
      <w:r w:rsidRPr="00FC2BBF">
        <w:rPr>
          <w:rFonts w:eastAsia="Calibri"/>
        </w:rPr>
        <w:t>. Impact of the Coronavirus Pandemic on Severity of Appendicitis with Resultant Resource Utilization and Mitigation Strategies Against Hospital Strain. Podium Presentation at: Society of American Gastrointestinal and Endoscopic Surgeons (SAGES), Denver, CO, March 16, 2022.</w:t>
      </w:r>
    </w:p>
    <w:p w14:paraId="393192B1"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Franko J, Le V, Grossman N, Silva M, Raman, S. Minimally Invasive Hepatectomy: Trends and Opportunities for Improvement. Poster Presentation at: Society of American Gastrointestinal and Endoscopic Surgeons (SAGES), Denver, CO, March 16-19, 2022.</w:t>
      </w:r>
    </w:p>
    <w:p w14:paraId="3E1F46B8" w14:textId="77777777" w:rsidR="008B123C" w:rsidRPr="00FC2BBF" w:rsidRDefault="008B123C" w:rsidP="00D66370">
      <w:pPr>
        <w:pStyle w:val="ListParagraph"/>
        <w:numPr>
          <w:ilvl w:val="0"/>
          <w:numId w:val="16"/>
        </w:numPr>
        <w:spacing w:after="0" w:line="240" w:lineRule="auto"/>
        <w:ind w:left="360"/>
      </w:pPr>
      <w:r w:rsidRPr="00FC2BBF">
        <w:rPr>
          <w:rFonts w:eastAsia="Calibri"/>
          <w:b/>
        </w:rPr>
        <w:lastRenderedPageBreak/>
        <w:t xml:space="preserve">Tee MC, </w:t>
      </w:r>
      <w:r w:rsidRPr="00FC2BBF">
        <w:rPr>
          <w:rFonts w:eastAsia="Calibri"/>
        </w:rPr>
        <w:t xml:space="preserve">Brahmbhatt RD, Franko J. Robotic En Bloc Extrahepatic Bile Duct Resection with Portal Lymphadenectomy and </w:t>
      </w:r>
      <w:proofErr w:type="spellStart"/>
      <w:r w:rsidRPr="00FC2BBF">
        <w:rPr>
          <w:rFonts w:eastAsia="Calibri"/>
        </w:rPr>
        <w:t>Roux-en-y</w:t>
      </w:r>
      <w:proofErr w:type="spellEnd"/>
      <w:r w:rsidRPr="00FC2BBF">
        <w:rPr>
          <w:rFonts w:eastAsia="Calibri"/>
        </w:rPr>
        <w:t xml:space="preserve"> Hepaticojejunostomy for Type I Hilar Cholangiocarcinoma. Video Presentation at: American College of Surgeons Clinical Congress, Virtual Meeting (due to COVID-19), October 25-27, 2021.</w:t>
      </w:r>
    </w:p>
    <w:p w14:paraId="0DBE9868"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Chen L, Franko J,  Silva MA, Kim PT, Chartier-Plante S, Chung SW, Segedi M. Acinar Cell Cancer of the Pancreas: Natural History and Predictors of Survival. Poster Presentation at: Society of Surgical Oncology (SSO), Virtual Meeting (due to COVID-19), March 18-19, 2021.</w:t>
      </w:r>
    </w:p>
    <w:p w14:paraId="13356E71"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Chen L, Segedi M, Ferrel BT, Kim PT, Chartier-Plante S, Chung SW, Franko J. Outcomes of Neoadjuvant Radiation Therapy for </w:t>
      </w:r>
      <w:proofErr w:type="spellStart"/>
      <w:r w:rsidRPr="00FC2BBF">
        <w:rPr>
          <w:rFonts w:eastAsia="Calibri"/>
        </w:rPr>
        <w:t>Resectable</w:t>
      </w:r>
      <w:proofErr w:type="spellEnd"/>
      <w:r w:rsidRPr="00FC2BBF">
        <w:rPr>
          <w:rFonts w:eastAsia="Calibri"/>
        </w:rPr>
        <w:t xml:space="preserve"> Pancreatic Adenocarcinoma. Poster Presentation at: Society of Surgical Oncology (SSO), Virtual Meeting (due to COVID-19), March 18-19, 2021.</w:t>
      </w:r>
    </w:p>
    <w:p w14:paraId="73960AA9"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Coleman JA Brahmbhatt RD, Raman S, Franko J. Predictors of Prolonged Pancreatic Fistula in Patients Undergoing Pancreatoduodenectomy (Whipple Procedure). Poster Presentation at: Americas Hepato-Pancreatico-Biliary Association (AHPBA), Miami, FL, March 6-8, 2020.</w:t>
      </w:r>
    </w:p>
    <w:p w14:paraId="242A44FD"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Coleman JA, Franko J, Brahmbhatt RD, Raman S, Edwards JP, Ball CG. Effect of Wound Protectors on Surgical Site Infection in Patients Undergoing Whipple Procedure (Pancreatoduodenectomy). Poster Presentation at: Americas Hepato-Pancreatico-Biliary Association (AHPBA), Miami, FL, March 6-8, 2020.</w:t>
      </w:r>
    </w:p>
    <w:p w14:paraId="5566B22E" w14:textId="77777777" w:rsidR="008B123C" w:rsidRPr="00FC2BBF" w:rsidRDefault="008B123C" w:rsidP="00D66370">
      <w:pPr>
        <w:pStyle w:val="ListParagraph"/>
        <w:numPr>
          <w:ilvl w:val="0"/>
          <w:numId w:val="16"/>
        </w:numPr>
        <w:spacing w:after="0" w:line="240" w:lineRule="auto"/>
        <w:ind w:left="360"/>
      </w:pPr>
      <w:r w:rsidRPr="00FC2BBF">
        <w:rPr>
          <w:rFonts w:eastAsia="Calibri"/>
        </w:rPr>
        <w:t xml:space="preserve">Peightal D, Keenan C, Franko J, Brahmbhatt RD, Bell AM, Buss R, </w:t>
      </w:r>
      <w:r w:rsidRPr="00FC2BBF">
        <w:rPr>
          <w:rFonts w:eastAsia="Calibri"/>
          <w:b/>
        </w:rPr>
        <w:t>Tee, MC</w:t>
      </w:r>
      <w:r w:rsidRPr="00FC2BBF">
        <w:rPr>
          <w:rFonts w:eastAsia="Calibri"/>
        </w:rPr>
        <w:t>. A Case of Complicated Cholelithiasis. Oral Presentation at: American College of Surgeons (ACS) Clinical Congress – Spectacular Cases, October 29, 2019, San Francisco, CA.</w:t>
      </w:r>
    </w:p>
    <w:p w14:paraId="0C401E64"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Kermode D, Raman S, Kraemer S, Pirozzi N, Franko J. Lymph Node Retrieval is Influenced by Self-Reported Race in US Patients Undergoing Gastrectomy for Gastric Cancer. Poster Presentation at: Society for Surgical Oncology (SSO), San Diego, CA, March 28-29, 2019.</w:t>
      </w:r>
    </w:p>
    <w:p w14:paraId="660DF8E1"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Franko J, Raman S, Peightal D, Kim PT, Scudamore CH, Chung SW, Segedi M. Minimally Invasive Hepatectomy Reduces Major Morbidity and Hospital Resource Utilization in the Elderly. Oral Presentation at: Americas Hepato-Pancreatico-Biliary Association (AHPBA), Miami, FL, March 24, 2019.</w:t>
      </w:r>
    </w:p>
    <w:p w14:paraId="5E473D10"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Farnell MB, Kendrick ML, </w:t>
      </w:r>
      <w:proofErr w:type="spellStart"/>
      <w:r w:rsidRPr="00FC2BBF">
        <w:rPr>
          <w:rFonts w:eastAsia="Calibri"/>
        </w:rPr>
        <w:t>Nagorney</w:t>
      </w:r>
      <w:proofErr w:type="spellEnd"/>
      <w:r w:rsidRPr="00FC2BBF">
        <w:rPr>
          <w:rFonts w:eastAsia="Calibri"/>
        </w:rPr>
        <w:t xml:space="preserve"> DM, Krajewski AC, </w:t>
      </w:r>
      <w:proofErr w:type="spellStart"/>
      <w:r w:rsidRPr="00FC2BBF">
        <w:rPr>
          <w:rFonts w:eastAsia="Calibri"/>
        </w:rPr>
        <w:t>Groeschl</w:t>
      </w:r>
      <w:proofErr w:type="spellEnd"/>
      <w:r w:rsidRPr="00FC2BBF">
        <w:rPr>
          <w:rFonts w:eastAsia="Calibri"/>
        </w:rPr>
        <w:t xml:space="preserve"> RT, Smoot RL, Truty MJ. Peri-Operative Outcomes Following Pancreatectomy with Concomitant Arterial Procedures. Oral Presentation at: Society for Surgery of the Alimentary Tract (SSAT), San Diego, CA, May 21-24, 2016.</w:t>
      </w:r>
    </w:p>
    <w:p w14:paraId="58FB070C"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Shubert CR, Glasgow AE, Habermann EB, </w:t>
      </w:r>
      <w:proofErr w:type="spellStart"/>
      <w:r w:rsidRPr="00FC2BBF">
        <w:rPr>
          <w:rFonts w:eastAsia="Calibri"/>
        </w:rPr>
        <w:t>Groeschl</w:t>
      </w:r>
      <w:proofErr w:type="spellEnd"/>
      <w:r w:rsidRPr="00FC2BBF">
        <w:rPr>
          <w:rFonts w:eastAsia="Calibri"/>
        </w:rPr>
        <w:t xml:space="preserve"> RT, Farnell MB, </w:t>
      </w:r>
      <w:proofErr w:type="spellStart"/>
      <w:r w:rsidRPr="00FC2BBF">
        <w:rPr>
          <w:rFonts w:eastAsia="Calibri"/>
        </w:rPr>
        <w:t>Nagorney</w:t>
      </w:r>
      <w:proofErr w:type="spellEnd"/>
      <w:r w:rsidRPr="00FC2BBF">
        <w:rPr>
          <w:rFonts w:eastAsia="Calibri"/>
        </w:rPr>
        <w:t xml:space="preserve"> DM, Truty MJ, Smoot RL, Kendrick ML. Risk Factors for Complications Following Totally Laparoscopic Pancreatoduodenectomy. Poster Presentation at: Pancreas Club, San Diego, CA, May 20-21, 2016.</w:t>
      </w:r>
    </w:p>
    <w:p w14:paraId="089E6890"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Ubl DS, Habermann EB, </w:t>
      </w:r>
      <w:proofErr w:type="spellStart"/>
      <w:r w:rsidRPr="00FC2BBF">
        <w:rPr>
          <w:rFonts w:eastAsia="Calibri"/>
        </w:rPr>
        <w:t>Nagorney</w:t>
      </w:r>
      <w:proofErr w:type="spellEnd"/>
      <w:r w:rsidRPr="00FC2BBF">
        <w:rPr>
          <w:rFonts w:eastAsia="Calibri"/>
        </w:rPr>
        <w:t xml:space="preserve"> DM, Kendrick ML, Sarr MG, Truty MJ, Que FG, Reid-Lombardo KM, Smoot RL, Farnell MB. Metabolic Syndrome is Associated with Increased Post-Operative Morbidity and Hospital Resource Utilization in Patients Undergoing Elective Pancreatectomy. Oral Presentation at: Society for Surgery of the Alimentary Tract (SSAT), Washington, DC, May 15-19, 2015.</w:t>
      </w:r>
    </w:p>
    <w:p w14:paraId="5B81935D"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Farnell MB; Kendrick ML; </w:t>
      </w:r>
      <w:proofErr w:type="spellStart"/>
      <w:r w:rsidRPr="00FC2BBF">
        <w:rPr>
          <w:rFonts w:eastAsia="Calibri"/>
        </w:rPr>
        <w:t>Nagorney</w:t>
      </w:r>
      <w:proofErr w:type="spellEnd"/>
      <w:r w:rsidRPr="00FC2BBF">
        <w:rPr>
          <w:rFonts w:eastAsia="Calibri"/>
        </w:rPr>
        <w:t xml:space="preserve"> DM; Krajewski AC; Que FG; Reid-Lombardo KM; Smoot RL; Truty MJ. Peri-Operative Outcomes Following Pancreatectomy with Concomitant Arterial Procedures. Oral Presentation at: Pancreas Club. Washington, DC, May 15-16, 2015.</w:t>
      </w:r>
    </w:p>
    <w:p w14:paraId="2120CBF3" w14:textId="77777777" w:rsidR="008B123C" w:rsidRPr="00FC2BBF" w:rsidRDefault="008B123C" w:rsidP="00D66370">
      <w:pPr>
        <w:pStyle w:val="ListParagraph"/>
        <w:numPr>
          <w:ilvl w:val="0"/>
          <w:numId w:val="16"/>
        </w:numPr>
        <w:spacing w:after="0" w:line="240" w:lineRule="auto"/>
        <w:ind w:left="360"/>
      </w:pPr>
      <w:r w:rsidRPr="00FC2BBF">
        <w:rPr>
          <w:rFonts w:eastAsia="Calibri"/>
          <w:b/>
        </w:rPr>
        <w:lastRenderedPageBreak/>
        <w:t>Tee MC</w:t>
      </w:r>
      <w:r w:rsidRPr="00FC2BBF">
        <w:rPr>
          <w:rFonts w:eastAsia="Calibri"/>
        </w:rPr>
        <w:t xml:space="preserve">, </w:t>
      </w:r>
      <w:proofErr w:type="spellStart"/>
      <w:r w:rsidRPr="00FC2BBF">
        <w:rPr>
          <w:rFonts w:eastAsia="Calibri"/>
        </w:rPr>
        <w:t>Croome</w:t>
      </w:r>
      <w:proofErr w:type="spellEnd"/>
      <w:r w:rsidRPr="00FC2BBF">
        <w:rPr>
          <w:rFonts w:eastAsia="Calibri"/>
        </w:rPr>
        <w:t xml:space="preserve"> KP, Shubert CR, Farnell MB, Truty MJ, Que FG, Reid-Lombardo KM, Smoot RL, </w:t>
      </w:r>
      <w:proofErr w:type="spellStart"/>
      <w:r w:rsidRPr="00FC2BBF">
        <w:rPr>
          <w:rFonts w:eastAsia="Calibri"/>
        </w:rPr>
        <w:t>Nagorney</w:t>
      </w:r>
      <w:proofErr w:type="spellEnd"/>
      <w:r w:rsidRPr="00FC2BBF">
        <w:rPr>
          <w:rFonts w:eastAsia="Calibri"/>
        </w:rPr>
        <w:t xml:space="preserve"> DM, Kendrick ML. Laparoscopic Pancreaticoduodenectomy Does Not Completely Mitigate Increased Peri-Operative Risks in Elderly Patients Seen with Open Pancreaticoduodenectomy. Oral Presentation at: Americas Hepato-Pancreatico-Biliary Association (AHPBA), Miami, FL, March 11-15, 2015.</w:t>
      </w:r>
    </w:p>
    <w:p w14:paraId="755219BF"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Shubert CR, Ubl DS, Habermann EB, </w:t>
      </w:r>
      <w:proofErr w:type="spellStart"/>
      <w:r w:rsidRPr="00FC2BBF">
        <w:rPr>
          <w:rFonts w:eastAsia="Calibri"/>
        </w:rPr>
        <w:t>Nagorney</w:t>
      </w:r>
      <w:proofErr w:type="spellEnd"/>
      <w:r w:rsidRPr="00FC2BBF">
        <w:rPr>
          <w:rFonts w:eastAsia="Calibri"/>
        </w:rPr>
        <w:t xml:space="preserve"> DM, </w:t>
      </w:r>
      <w:proofErr w:type="spellStart"/>
      <w:r w:rsidRPr="00FC2BBF">
        <w:rPr>
          <w:rFonts w:eastAsia="Calibri"/>
        </w:rPr>
        <w:t>Que</w:t>
      </w:r>
      <w:proofErr w:type="spellEnd"/>
      <w:r w:rsidRPr="00FC2BBF">
        <w:rPr>
          <w:rFonts w:eastAsia="Calibri"/>
        </w:rPr>
        <w:t xml:space="preserve"> FG. Pre-Operative Anemia is Associated with Increased Hospital Resource Utilization in Patients Undergoing Elective Hepatectomy. Oral Presentation at: Central Surgical Association (CSA), Chicago, IL, March 5-7, 2015.</w:t>
      </w:r>
    </w:p>
    <w:p w14:paraId="05DE4385"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Cao Y, Warnock GL, Hu FB, Chavarro JE. Bariatric Surgery and Oncologic Outcomes: A Meta-Analysis and Systematic Review. Poster Presentation at: Society of American Gastrointestinal and Endoscopic Surgeons (SAGES), Baltimore, MD, April 17-20, 2013.</w:t>
      </w:r>
    </w:p>
    <w:p w14:paraId="7DF97482"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Cao Y, Warnock GL, Hu FB, Chavarro JE. Bariatric Surgery and Oncologic Outcomes: A Meta-Analysis and Systematic Review. Podium Presentation at: British Columbia Surgical Society (BCSS), Kamloops, BC, March 21-23, 2013.</w:t>
      </w:r>
    </w:p>
    <w:p w14:paraId="6907E0FB"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Holmes DT, Wiseman SM. Ionized vs. Serum Calcium in the Diagnosis and Management of Primary Hyperparathyroidism: Which is Superior? Podium Presentation at: North Pacific Surgical Association (NPSA), Spokane, WA, November 9-11, 2012.</w:t>
      </w:r>
    </w:p>
    <w:p w14:paraId="674D3148"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Chan SK, Nguyen V, </w:t>
      </w:r>
      <w:proofErr w:type="spellStart"/>
      <w:r w:rsidRPr="00FC2BBF">
        <w:rPr>
          <w:rFonts w:eastAsia="Calibri"/>
        </w:rPr>
        <w:t>Strugnell</w:t>
      </w:r>
      <w:proofErr w:type="spellEnd"/>
      <w:r w:rsidRPr="00FC2BBF">
        <w:rPr>
          <w:rFonts w:eastAsia="Calibri"/>
        </w:rPr>
        <w:t xml:space="preserve"> SS, Yang J, Holmes D, Levine DS, Wiseman SM. Incremental Value and Clinical Impact of Neck Sonography for Primary Hyperparathyroidism: A Risk-Adjusted Analysis. Poster presentation at: Pacific Coastal Surgical Association (PCSA), Napa, CA, February 17-20, 2012.</w:t>
      </w:r>
    </w:p>
    <w:p w14:paraId="69C63691" w14:textId="1A85D39D" w:rsidR="008B123C" w:rsidRPr="00FC2BBF" w:rsidRDefault="008B123C" w:rsidP="00D815DF">
      <w:pPr>
        <w:pStyle w:val="ListParagraph"/>
        <w:numPr>
          <w:ilvl w:val="0"/>
          <w:numId w:val="16"/>
        </w:numPr>
        <w:spacing w:after="0" w:line="240" w:lineRule="auto"/>
        <w:ind w:left="360"/>
      </w:pPr>
      <w:r w:rsidRPr="00FC2BBF">
        <w:rPr>
          <w:rFonts w:eastAsia="Calibri"/>
          <w:b/>
        </w:rPr>
        <w:t>Tee MC</w:t>
      </w:r>
      <w:r w:rsidRPr="00FC2BBF">
        <w:rPr>
          <w:rFonts w:eastAsia="Calibri"/>
        </w:rPr>
        <w:t>, Chan SK, Nguyen V, Yang J, Holmes D, Levine D, Bugis S, Irvine R, Wiseman SM.  Pre-Operative Localization for Primary Hyperparathyroidism:</w:t>
      </w:r>
      <w:r w:rsidR="00D815DF" w:rsidRPr="00FC2BBF">
        <w:t xml:space="preserve"> </w:t>
      </w:r>
      <w:r w:rsidRPr="00FC2BBF">
        <w:rPr>
          <w:rFonts w:eastAsia="Calibri"/>
        </w:rPr>
        <w:t>CT/SPECT + Ultrasound is Most Accurate. Poster presentation at: Canadian Surgery Forum, Quebec City, QC (Sept 2 – 5, 2010).</w:t>
      </w:r>
    </w:p>
    <w:p w14:paraId="47124D83"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w:t>
      </w:r>
      <w:r w:rsidRPr="00FC2BBF">
        <w:rPr>
          <w:rFonts w:eastAsia="Calibri"/>
        </w:rPr>
        <w:t xml:space="preserve">, Chan S, Nguyen V, Yang J, Holmes D, Levine D, Bugis S, Wiseman SM. </w:t>
      </w:r>
      <w:proofErr w:type="spellStart"/>
      <w:r w:rsidRPr="00FC2BBF">
        <w:rPr>
          <w:rFonts w:eastAsia="Calibri"/>
        </w:rPr>
        <w:t>Noncontrast</w:t>
      </w:r>
      <w:proofErr w:type="spellEnd"/>
      <w:r w:rsidRPr="00FC2BBF">
        <w:rPr>
          <w:rFonts w:eastAsia="Calibri"/>
        </w:rPr>
        <w:t xml:space="preserve"> Tc-99m </w:t>
      </w:r>
      <w:proofErr w:type="spellStart"/>
      <w:r w:rsidRPr="00FC2BBF">
        <w:rPr>
          <w:rFonts w:eastAsia="Calibri"/>
        </w:rPr>
        <w:t>Sestamibi</w:t>
      </w:r>
      <w:proofErr w:type="spellEnd"/>
      <w:r w:rsidRPr="00FC2BBF">
        <w:rPr>
          <w:rFonts w:eastAsia="Calibri"/>
        </w:rPr>
        <w:t xml:space="preserve"> SPECT/CT For Preoperative Localization In Primary Hyperparathyroidism. Podium Presentation at: British Columbia Surgical Society (BCSS), Kelowna, BC, May 13 – 15, 2010.</w:t>
      </w:r>
    </w:p>
    <w:p w14:paraId="0935CABA"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w:t>
      </w:r>
      <w:r w:rsidRPr="00FC2BBF">
        <w:rPr>
          <w:rFonts w:eastAsia="Calibri"/>
        </w:rPr>
        <w:t>, Ao Z, Thompson D, Meloche M, Shapiro J, Verchere CB, Warnock GL. Pancreatic Islet Cell Re-Transplantation with Exenatide after Partial Graft Failure.  Oral presentation at: International Pancreas and Islet Transplant Association and Transplant Society Joint International Conference, Minneapolois, MN (Sept 15 – 20, 2007).</w:t>
      </w:r>
    </w:p>
    <w:p w14:paraId="24FEAA6A"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Davani E, </w:t>
      </w:r>
      <w:proofErr w:type="spellStart"/>
      <w:r w:rsidRPr="00FC2BBF">
        <w:rPr>
          <w:rFonts w:eastAsia="Calibri"/>
        </w:rPr>
        <w:t>Singhera</w:t>
      </w:r>
      <w:proofErr w:type="spellEnd"/>
      <w:r w:rsidRPr="00FC2BBF">
        <w:rPr>
          <w:rFonts w:eastAsia="Calibri"/>
        </w:rPr>
        <w:t xml:space="preserve"> GK, </w:t>
      </w:r>
      <w:proofErr w:type="spellStart"/>
      <w:r w:rsidRPr="00FC2BBF">
        <w:rPr>
          <w:rFonts w:eastAsia="Calibri"/>
        </w:rPr>
        <w:t>Dorscheid</w:t>
      </w:r>
      <w:proofErr w:type="spellEnd"/>
      <w:r w:rsidRPr="00FC2BBF">
        <w:rPr>
          <w:rFonts w:eastAsia="Calibri"/>
        </w:rPr>
        <w:t xml:space="preserve"> DR. Acute Effects of Erythropoietin in the Ischemia-Reperfusion Injury of Myocardium.  Poster presentation at: 100th annual American Thoracic Society International Conference, Orlando, FL (May 21 – 26, 2004).</w:t>
      </w:r>
    </w:p>
    <w:p w14:paraId="1AB792BC"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xml:space="preserve">, Alikhani A, </w:t>
      </w:r>
      <w:proofErr w:type="spellStart"/>
      <w:r w:rsidRPr="00FC2BBF">
        <w:rPr>
          <w:rFonts w:eastAsia="Calibri"/>
        </w:rPr>
        <w:t>Engfield</w:t>
      </w:r>
      <w:proofErr w:type="spellEnd"/>
      <w:r w:rsidRPr="00FC2BBF">
        <w:rPr>
          <w:rFonts w:eastAsia="Calibri"/>
        </w:rPr>
        <w:t xml:space="preserve"> M, McDonald TM, Russell JA, Walley KR.  Interleukin 10 Polymorphisms are Associated with Differences in the Inflammatory Response Post Cardiopulmonary Bypass Surgery.  Poster presented at: 99th annual American Thoracic Society International Conference, Seattle, WA (May 16 – 21, 2003).</w:t>
      </w:r>
    </w:p>
    <w:p w14:paraId="7BE341C0" w14:textId="77777777" w:rsidR="008B123C" w:rsidRPr="00FC2BBF" w:rsidRDefault="008B123C" w:rsidP="00D66370">
      <w:pPr>
        <w:pStyle w:val="ListParagraph"/>
        <w:numPr>
          <w:ilvl w:val="0"/>
          <w:numId w:val="16"/>
        </w:numPr>
        <w:spacing w:after="0" w:line="240" w:lineRule="auto"/>
        <w:ind w:left="360"/>
      </w:pPr>
      <w:r w:rsidRPr="00FC2BBF">
        <w:rPr>
          <w:rFonts w:eastAsia="Calibri"/>
          <w:b/>
        </w:rPr>
        <w:t>Tee MC</w:t>
      </w:r>
      <w:r w:rsidRPr="00FC2BBF">
        <w:rPr>
          <w:rFonts w:eastAsia="Calibri"/>
        </w:rPr>
        <w:t>, Russell JA, Alikhani A, Dai S, Walley KR.  Genotypes Associated with Lower IL-6 and Higher IL-10 Production are Associated with Cardiovascular Disease Phenotype in Cardiac Surgical Patients.  Poster presented at: 99th annual American Thoracic Society International Conference, Seattle, WA (May 16 – 21, 2003).</w:t>
      </w:r>
    </w:p>
    <w:p w14:paraId="7EE66DBA" w14:textId="77777777" w:rsidR="00185AFF" w:rsidRPr="00FC2BBF" w:rsidRDefault="00185AFF" w:rsidP="00244B77">
      <w:pPr>
        <w:pStyle w:val="ListBullet"/>
        <w:numPr>
          <w:ilvl w:val="0"/>
          <w:numId w:val="0"/>
        </w:numPr>
        <w:spacing w:after="0" w:line="240" w:lineRule="auto"/>
        <w:ind w:left="360" w:hanging="360"/>
      </w:pPr>
    </w:p>
    <w:p w14:paraId="26B36648" w14:textId="7A23B2AB" w:rsidR="00D22AD3" w:rsidRPr="00FC2BBF" w:rsidRDefault="00D22AD3" w:rsidP="00D22AD3">
      <w:pPr>
        <w:pStyle w:val="Heading1"/>
        <w:spacing w:before="0" w:line="240" w:lineRule="auto"/>
      </w:pPr>
      <w:r w:rsidRPr="00FC2BBF">
        <w:lastRenderedPageBreak/>
        <w:t>Invited Presentations</w:t>
      </w:r>
    </w:p>
    <w:p w14:paraId="2C71FF66" w14:textId="77777777" w:rsidR="00D22AD3" w:rsidRPr="00FC2BBF" w:rsidRDefault="00D22AD3" w:rsidP="00244B77">
      <w:pPr>
        <w:pStyle w:val="ListBullet"/>
        <w:numPr>
          <w:ilvl w:val="0"/>
          <w:numId w:val="0"/>
        </w:numPr>
        <w:spacing w:after="0" w:line="240" w:lineRule="auto"/>
        <w:ind w:left="360" w:hanging="360"/>
      </w:pPr>
    </w:p>
    <w:p w14:paraId="6F68E8AF" w14:textId="5BA3BDBD" w:rsidR="00D22AD3" w:rsidRPr="00FC2BBF" w:rsidRDefault="004B19E3" w:rsidP="00EA10C0">
      <w:pPr>
        <w:pStyle w:val="ListBullet"/>
        <w:numPr>
          <w:ilvl w:val="0"/>
          <w:numId w:val="18"/>
        </w:numPr>
        <w:spacing w:after="0" w:line="240" w:lineRule="auto"/>
        <w:ind w:left="360"/>
      </w:pPr>
      <w:proofErr w:type="spellStart"/>
      <w:r w:rsidRPr="00FC2BBF">
        <w:t>MercyOne</w:t>
      </w:r>
      <w:proofErr w:type="spellEnd"/>
      <w:r w:rsidRPr="00FC2BBF">
        <w:t xml:space="preserve"> General Surgery Residency Program, Des Moines, IA: </w:t>
      </w:r>
      <w:r w:rsidR="00E90043" w:rsidRPr="00FC2BBF">
        <w:t>Use of Artificial Intelligence in Surgical Education</w:t>
      </w:r>
      <w:r w:rsidR="00062839" w:rsidRPr="00FC2BBF">
        <w:t xml:space="preserve"> (July 31, 2025).</w:t>
      </w:r>
    </w:p>
    <w:p w14:paraId="0BADC344" w14:textId="138D964E" w:rsidR="00E90043" w:rsidRPr="00FC2BBF" w:rsidRDefault="00062839" w:rsidP="00E90043">
      <w:pPr>
        <w:pStyle w:val="ListBullet"/>
        <w:numPr>
          <w:ilvl w:val="0"/>
          <w:numId w:val="18"/>
        </w:numPr>
        <w:spacing w:after="0" w:line="240" w:lineRule="auto"/>
        <w:ind w:left="360"/>
      </w:pPr>
      <w:r w:rsidRPr="00FC2BBF">
        <w:t xml:space="preserve">Association of Program Directors in Surgery Panel Session, Annual Conference, Seattle, WA: </w:t>
      </w:r>
      <w:r w:rsidR="00080EDB" w:rsidRPr="00FC2BBF">
        <w:t>Use of A</w:t>
      </w:r>
      <w:r w:rsidR="00597108" w:rsidRPr="00FC2BBF">
        <w:t xml:space="preserve">rtificial Intelligence </w:t>
      </w:r>
      <w:r w:rsidR="00080EDB" w:rsidRPr="00FC2BBF">
        <w:t>tools for Program Recruitment of Residents (May 7, 2025).</w:t>
      </w:r>
    </w:p>
    <w:p w14:paraId="3E9DD24C" w14:textId="679E7CDD" w:rsidR="00080EDB" w:rsidRPr="00FC2BBF" w:rsidRDefault="000661FF" w:rsidP="00E90043">
      <w:pPr>
        <w:pStyle w:val="ListBullet"/>
        <w:numPr>
          <w:ilvl w:val="0"/>
          <w:numId w:val="18"/>
        </w:numPr>
        <w:spacing w:after="0" w:line="240" w:lineRule="auto"/>
        <w:ind w:left="360"/>
      </w:pPr>
      <w:r w:rsidRPr="00FC2BBF">
        <w:t xml:space="preserve">Association of Women Surgeons, Howard University Chapter, Washington, DC: </w:t>
      </w:r>
      <w:r w:rsidR="009918E4" w:rsidRPr="00FC2BBF">
        <w:t>Advances in Major Pancreatic Resections (April 10, 2024).</w:t>
      </w:r>
    </w:p>
    <w:p w14:paraId="2F59483F" w14:textId="5567EB5A" w:rsidR="009918E4" w:rsidRPr="00FC2BBF" w:rsidRDefault="00B65B26" w:rsidP="00E90043">
      <w:pPr>
        <w:pStyle w:val="ListBullet"/>
        <w:numPr>
          <w:ilvl w:val="0"/>
          <w:numId w:val="18"/>
        </w:numPr>
        <w:spacing w:after="0" w:line="240" w:lineRule="auto"/>
        <w:ind w:left="360"/>
      </w:pPr>
      <w:r w:rsidRPr="00FC2BBF">
        <w:t xml:space="preserve">Students Interested in Surgery, Howard University, Washington, DC: </w:t>
      </w:r>
      <w:r w:rsidR="00F657C6" w:rsidRPr="00FC2BBF">
        <w:t xml:space="preserve">Vascular Resection and Reconstruction in Complex </w:t>
      </w:r>
      <w:proofErr w:type="spellStart"/>
      <w:r w:rsidR="00F657C6" w:rsidRPr="00FC2BBF">
        <w:t>Hepatopancreatobiliary</w:t>
      </w:r>
      <w:proofErr w:type="spellEnd"/>
      <w:r w:rsidR="00F657C6" w:rsidRPr="00FC2BBF">
        <w:t xml:space="preserve"> Surgery (April 15, 2023).</w:t>
      </w:r>
    </w:p>
    <w:p w14:paraId="7A8CC36B" w14:textId="66F3B3AB" w:rsidR="00F657C6" w:rsidRPr="00FC2BBF" w:rsidRDefault="00076685" w:rsidP="00E90043">
      <w:pPr>
        <w:pStyle w:val="ListBullet"/>
        <w:numPr>
          <w:ilvl w:val="0"/>
          <w:numId w:val="18"/>
        </w:numPr>
        <w:spacing w:after="0" w:line="240" w:lineRule="auto"/>
        <w:ind w:left="360"/>
      </w:pPr>
      <w:r w:rsidRPr="00FC2BBF">
        <w:t xml:space="preserve">Society of Surgical Oncology, Annual Conference, Boston, MA, Hub Plenary Speaker: </w:t>
      </w:r>
      <w:r w:rsidR="0070556B" w:rsidRPr="00FC2BBF">
        <w:t>Surgical Quality Improvement with Wound Protectors for Whipple and Solumedrol for Major Hepatectomy (March 24, 2023).</w:t>
      </w:r>
    </w:p>
    <w:p w14:paraId="7CA5C344" w14:textId="49516837" w:rsidR="0070556B" w:rsidRPr="00FC2BBF" w:rsidRDefault="00E0240A" w:rsidP="00E90043">
      <w:pPr>
        <w:pStyle w:val="ListBullet"/>
        <w:numPr>
          <w:ilvl w:val="0"/>
          <w:numId w:val="18"/>
        </w:numPr>
        <w:spacing w:after="0" w:line="240" w:lineRule="auto"/>
        <w:ind w:left="360"/>
      </w:pPr>
      <w:r w:rsidRPr="00FC2BBF">
        <w:t xml:space="preserve">Creighton University, Department of Surgery Grand Rounds, Omaha, NE: </w:t>
      </w:r>
      <w:r w:rsidR="00D40F02" w:rsidRPr="00FC2BBF">
        <w:rPr>
          <w:rFonts w:eastAsia="Calibri"/>
        </w:rPr>
        <w:t>Major Pancreatic Resections (September 23, 2022).</w:t>
      </w:r>
    </w:p>
    <w:p w14:paraId="56B2E44C" w14:textId="5014F770" w:rsidR="00D40F02" w:rsidRPr="00FC2BBF" w:rsidRDefault="009D458D" w:rsidP="00E90043">
      <w:pPr>
        <w:pStyle w:val="ListBullet"/>
        <w:numPr>
          <w:ilvl w:val="0"/>
          <w:numId w:val="18"/>
        </w:numPr>
        <w:spacing w:after="0" w:line="240" w:lineRule="auto"/>
        <w:ind w:left="360"/>
      </w:pPr>
      <w:r w:rsidRPr="00FC2BBF">
        <w:t xml:space="preserve">Central Surgical Association, Annual Conference, Milwaukee, WI: </w:t>
      </w:r>
      <w:r w:rsidR="00984704" w:rsidRPr="00FC2BBF">
        <w:rPr>
          <w:rFonts w:eastAsia="Calibri"/>
        </w:rPr>
        <w:t>Fluorescent Imaging in Robotic Hepatobiliary Surgery (June 2, 2022).</w:t>
      </w:r>
    </w:p>
    <w:p w14:paraId="7EB6563B" w14:textId="645D1F6E" w:rsidR="00984704" w:rsidRPr="00FC2BBF" w:rsidRDefault="00F11105" w:rsidP="00E90043">
      <w:pPr>
        <w:pStyle w:val="ListBullet"/>
        <w:numPr>
          <w:ilvl w:val="0"/>
          <w:numId w:val="18"/>
        </w:numPr>
        <w:spacing w:after="0" w:line="240" w:lineRule="auto"/>
        <w:ind w:left="360"/>
      </w:pPr>
      <w:r w:rsidRPr="00FC2BBF">
        <w:t>Iowa Osteopathic Medical Society</w:t>
      </w:r>
      <w:r w:rsidR="00FC7EC6" w:rsidRPr="00FC2BBF">
        <w:t xml:space="preserve">, Annual Conference, Des Moines, IA: </w:t>
      </w:r>
      <w:r w:rsidR="00685E6E" w:rsidRPr="00FC2BBF">
        <w:rPr>
          <w:rFonts w:eastAsia="Calibri"/>
        </w:rPr>
        <w:t>Updates on the Acute Abdomen (May 6, 2022).</w:t>
      </w:r>
    </w:p>
    <w:p w14:paraId="7DF5FC31" w14:textId="46C8DBC4" w:rsidR="00685E6E" w:rsidRPr="00FC2BBF" w:rsidRDefault="00EA5163" w:rsidP="00E90043">
      <w:pPr>
        <w:pStyle w:val="ListBullet"/>
        <w:numPr>
          <w:ilvl w:val="0"/>
          <w:numId w:val="18"/>
        </w:numPr>
        <w:spacing w:after="0" w:line="240" w:lineRule="auto"/>
        <w:ind w:left="360"/>
      </w:pPr>
      <w:r w:rsidRPr="00FC2BBF">
        <w:t xml:space="preserve">American College of Osteopathic Family Physicians Iowa Chapter, Annual Conference, Des Moines, IA: </w:t>
      </w:r>
      <w:r w:rsidR="006575F7" w:rsidRPr="00FC2BBF">
        <w:rPr>
          <w:rFonts w:eastAsia="Calibri"/>
        </w:rPr>
        <w:t>Updates in Surgical Oncology and General Surgery (January 14, 2022).</w:t>
      </w:r>
    </w:p>
    <w:p w14:paraId="02A543FF" w14:textId="2A9E2DAE" w:rsidR="006575F7" w:rsidRPr="00FC2BBF" w:rsidRDefault="00F8662F" w:rsidP="00E90043">
      <w:pPr>
        <w:pStyle w:val="ListBullet"/>
        <w:numPr>
          <w:ilvl w:val="0"/>
          <w:numId w:val="18"/>
        </w:numPr>
        <w:spacing w:after="0" w:line="240" w:lineRule="auto"/>
        <w:ind w:left="360"/>
      </w:pPr>
      <w:proofErr w:type="spellStart"/>
      <w:r w:rsidRPr="00FC2BBF">
        <w:t>MercyOne</w:t>
      </w:r>
      <w:proofErr w:type="spellEnd"/>
      <w:r w:rsidRPr="00FC2BBF">
        <w:t xml:space="preserve"> Des Moines Cancer Center, Above and Beyond Cancer Series, Des Moines, IA: </w:t>
      </w:r>
      <w:r w:rsidR="00745CB8" w:rsidRPr="00FC2BBF">
        <w:rPr>
          <w:rFonts w:eastAsia="Calibri"/>
        </w:rPr>
        <w:t>Liver Resections for Primary and Metastatic Disease (September 23, 2020).</w:t>
      </w:r>
    </w:p>
    <w:p w14:paraId="0DC8A98C" w14:textId="03A57010" w:rsidR="00745CB8" w:rsidRPr="00FC2BBF" w:rsidRDefault="004D6758" w:rsidP="00E90043">
      <w:pPr>
        <w:pStyle w:val="ListBullet"/>
        <w:numPr>
          <w:ilvl w:val="0"/>
          <w:numId w:val="18"/>
        </w:numPr>
        <w:spacing w:after="0" w:line="240" w:lineRule="auto"/>
        <w:ind w:left="360"/>
      </w:pPr>
      <w:r w:rsidRPr="00FC2BBF">
        <w:t xml:space="preserve">American College of Osteopathic Family Physicians Iowa Chapter, Annual Conference, Des Moines, IA: </w:t>
      </w:r>
      <w:r w:rsidR="00234A02" w:rsidRPr="00FC2BBF">
        <w:rPr>
          <w:rFonts w:eastAsia="Calibri"/>
        </w:rPr>
        <w:t>Acute Abdominal Pain – When to Call a Surgeon (January 10, 2020).</w:t>
      </w:r>
    </w:p>
    <w:p w14:paraId="3C102260" w14:textId="0B4BCE3C" w:rsidR="00234A02" w:rsidRPr="00FC2BBF" w:rsidRDefault="00CE1B21" w:rsidP="00E90043">
      <w:pPr>
        <w:pStyle w:val="ListBullet"/>
        <w:numPr>
          <w:ilvl w:val="0"/>
          <w:numId w:val="18"/>
        </w:numPr>
        <w:spacing w:after="0" w:line="240" w:lineRule="auto"/>
        <w:ind w:left="360"/>
      </w:pPr>
      <w:r w:rsidRPr="00FC2BBF">
        <w:t>University of British Columbia Department of Surgery Grand Rounds</w:t>
      </w:r>
      <w:r w:rsidR="00731055" w:rsidRPr="00FC2BBF">
        <w:t>, Vancouver, BC, Canada</w:t>
      </w:r>
      <w:r w:rsidRPr="00FC2BBF">
        <w:t xml:space="preserve">: </w:t>
      </w:r>
      <w:r w:rsidR="00731055" w:rsidRPr="00FC2BBF">
        <w:rPr>
          <w:rFonts w:eastAsia="Calibri"/>
        </w:rPr>
        <w:t>Surgical Outcomes Following Pancreatectomy (May 23, 2018).</w:t>
      </w:r>
    </w:p>
    <w:p w14:paraId="32B6B025" w14:textId="76BB99D2" w:rsidR="00731055" w:rsidRPr="00FC2BBF" w:rsidRDefault="00F86D02" w:rsidP="00E90043">
      <w:pPr>
        <w:pStyle w:val="ListBullet"/>
        <w:numPr>
          <w:ilvl w:val="0"/>
          <w:numId w:val="18"/>
        </w:numPr>
        <w:spacing w:after="0" w:line="240" w:lineRule="auto"/>
        <w:ind w:left="360"/>
      </w:pPr>
      <w:r w:rsidRPr="00FC2BBF">
        <w:t xml:space="preserve">Louisiana State University, Department of Surgery Grand Rounds, Shreveport, LA: </w:t>
      </w:r>
      <w:r w:rsidR="00225103" w:rsidRPr="00FC2BBF">
        <w:rPr>
          <w:rFonts w:eastAsia="Calibri"/>
        </w:rPr>
        <w:t>Surgical Outcomes Following Pancreatectomy (January 20, 2016).</w:t>
      </w:r>
    </w:p>
    <w:p w14:paraId="708338B1" w14:textId="5D0EE0BD" w:rsidR="00225103" w:rsidRPr="00FC2BBF" w:rsidRDefault="00FE6815" w:rsidP="00E90043">
      <w:pPr>
        <w:pStyle w:val="ListBullet"/>
        <w:numPr>
          <w:ilvl w:val="0"/>
          <w:numId w:val="18"/>
        </w:numPr>
        <w:spacing w:after="0" w:line="240" w:lineRule="auto"/>
        <w:ind w:left="360"/>
      </w:pPr>
      <w:r w:rsidRPr="00FC2BBF">
        <w:t xml:space="preserve">University of British Columbia Department of Surgery Annual Update Conference, Vancouver, BC, Canada: </w:t>
      </w:r>
      <w:r w:rsidR="00597108" w:rsidRPr="00FC2BBF">
        <w:rPr>
          <w:rFonts w:eastAsia="Calibri"/>
        </w:rPr>
        <w:t>Hepatic Resection for Metastatic Cancer</w:t>
      </w:r>
      <w:r w:rsidR="007B1149" w:rsidRPr="00FC2BBF">
        <w:rPr>
          <w:rFonts w:eastAsia="Calibri"/>
        </w:rPr>
        <w:t xml:space="preserve"> (January 22, 2014).</w:t>
      </w:r>
    </w:p>
    <w:p w14:paraId="443FFE6D" w14:textId="77777777" w:rsidR="007B1149" w:rsidRPr="00FC2BBF" w:rsidRDefault="007B1149" w:rsidP="007B1149">
      <w:pPr>
        <w:pStyle w:val="ListBullet"/>
        <w:numPr>
          <w:ilvl w:val="0"/>
          <w:numId w:val="0"/>
        </w:numPr>
        <w:spacing w:after="0" w:line="240" w:lineRule="auto"/>
        <w:ind w:left="360" w:hanging="360"/>
        <w:rPr>
          <w:rFonts w:eastAsia="Calibri"/>
        </w:rPr>
      </w:pPr>
    </w:p>
    <w:p w14:paraId="337D6446" w14:textId="5664C739" w:rsidR="007B1149" w:rsidRPr="00FC2BBF" w:rsidRDefault="007B1149" w:rsidP="007B1149">
      <w:pPr>
        <w:pStyle w:val="Heading1"/>
        <w:spacing w:before="0" w:line="240" w:lineRule="auto"/>
      </w:pPr>
      <w:r w:rsidRPr="00FC2BBF">
        <w:t>Academic Teaching</w:t>
      </w:r>
    </w:p>
    <w:p w14:paraId="221408BD" w14:textId="77777777" w:rsidR="007B1149" w:rsidRPr="00FC2BBF" w:rsidRDefault="007B1149" w:rsidP="007B1149">
      <w:pPr>
        <w:pStyle w:val="ListBullet"/>
        <w:numPr>
          <w:ilvl w:val="0"/>
          <w:numId w:val="0"/>
        </w:numPr>
        <w:spacing w:after="0" w:line="240" w:lineRule="auto"/>
        <w:ind w:left="360" w:hanging="360"/>
      </w:pPr>
    </w:p>
    <w:p w14:paraId="5DF791F8" w14:textId="1BD49C52" w:rsidR="00244B77" w:rsidRPr="00FC2BBF" w:rsidRDefault="00BF3643" w:rsidP="00BF3643">
      <w:pPr>
        <w:pStyle w:val="ListBullet"/>
        <w:numPr>
          <w:ilvl w:val="0"/>
          <w:numId w:val="19"/>
        </w:numPr>
        <w:spacing w:after="0" w:line="240" w:lineRule="auto"/>
        <w:ind w:left="360"/>
      </w:pPr>
      <w:r w:rsidRPr="00FC2BBF">
        <w:t xml:space="preserve">Program Director, Didactic and Simulation Teaching, Howard University General Surgery Residency Program, </w:t>
      </w:r>
      <w:r w:rsidR="00E91EF8" w:rsidRPr="00FC2BBF">
        <w:t xml:space="preserve">Washington, DC: </w:t>
      </w:r>
      <w:r w:rsidRPr="00FC2BBF">
        <w:t xml:space="preserve">ACGME-accredited with 33 total surgical residents, </w:t>
      </w:r>
      <w:r w:rsidR="00954D40" w:rsidRPr="00FC2BBF">
        <w:t xml:space="preserve">navigated ACGME site visit during Warning Status for the program, with successful Continued Accreditation </w:t>
      </w:r>
      <w:r w:rsidRPr="00FC2BBF">
        <w:t>(January 2023-Present).</w:t>
      </w:r>
    </w:p>
    <w:p w14:paraId="5C0291EE" w14:textId="3FD9091F" w:rsidR="00BF3643" w:rsidRPr="00FC2BBF" w:rsidRDefault="006B5D46" w:rsidP="00BF3643">
      <w:pPr>
        <w:pStyle w:val="ListBullet"/>
        <w:numPr>
          <w:ilvl w:val="0"/>
          <w:numId w:val="19"/>
        </w:numPr>
        <w:spacing w:after="0" w:line="240" w:lineRule="auto"/>
        <w:ind w:left="360"/>
      </w:pPr>
      <w:r w:rsidRPr="00FC2BBF">
        <w:t xml:space="preserve">Simulation Lab Director, </w:t>
      </w:r>
      <w:proofErr w:type="spellStart"/>
      <w:r w:rsidRPr="00FC2BBF">
        <w:t>MercyOne</w:t>
      </w:r>
      <w:proofErr w:type="spellEnd"/>
      <w:r w:rsidRPr="00FC2BBF">
        <w:t xml:space="preserve"> General Surgery Residency Program, </w:t>
      </w:r>
      <w:r w:rsidR="00E91EF8" w:rsidRPr="00FC2BBF">
        <w:t xml:space="preserve">Des Moines, IA: </w:t>
      </w:r>
      <w:r w:rsidRPr="00FC2BBF">
        <w:t xml:space="preserve">acted as an assistant program director </w:t>
      </w:r>
      <w:r w:rsidR="004963B3" w:rsidRPr="00FC2BBF">
        <w:t>for an osteopathic-accredited surgical residency program with 20 total surgical residents, assisted with transition to ACGME common accreditation (October 2018-December 2022).</w:t>
      </w:r>
    </w:p>
    <w:p w14:paraId="0EBFBD99" w14:textId="7A3CF480" w:rsidR="0016459D" w:rsidRPr="00FC2BBF" w:rsidRDefault="0016459D" w:rsidP="0016459D">
      <w:pPr>
        <w:pStyle w:val="ListBullet"/>
        <w:numPr>
          <w:ilvl w:val="0"/>
          <w:numId w:val="19"/>
        </w:numPr>
        <w:spacing w:after="0" w:line="240" w:lineRule="auto"/>
        <w:ind w:left="360"/>
      </w:pPr>
      <w:r w:rsidRPr="00FC2BBF">
        <w:t xml:space="preserve">Instructor, Lecturer, and </w:t>
      </w:r>
      <w:r w:rsidR="00954D40" w:rsidRPr="00FC2BBF">
        <w:t>Examiner for Mock Oral Exams, University of British Columbia General Surgery Residency Program</w:t>
      </w:r>
      <w:r w:rsidR="00E91EF8" w:rsidRPr="00FC2BBF">
        <w:t>, Vancouver, BC, Canada</w:t>
      </w:r>
      <w:r w:rsidR="00954D40" w:rsidRPr="00FC2BBF">
        <w:t xml:space="preserve"> (April </w:t>
      </w:r>
      <w:r w:rsidRPr="00FC2BBF">
        <w:t xml:space="preserve">2017-June </w:t>
      </w:r>
      <w:r w:rsidR="00954D40" w:rsidRPr="00FC2BBF">
        <w:t>2018)</w:t>
      </w:r>
      <w:r w:rsidR="00783E30" w:rsidRPr="00FC2BBF">
        <w:t>.</w:t>
      </w:r>
    </w:p>
    <w:p w14:paraId="187C7196" w14:textId="5E92FF14" w:rsidR="0016459D" w:rsidRPr="00FC2BBF" w:rsidRDefault="0016459D" w:rsidP="0016459D">
      <w:pPr>
        <w:pStyle w:val="ListBullet"/>
        <w:numPr>
          <w:ilvl w:val="0"/>
          <w:numId w:val="19"/>
        </w:numPr>
        <w:spacing w:after="0" w:line="240" w:lineRule="auto"/>
        <w:ind w:left="360"/>
      </w:pPr>
      <w:r w:rsidRPr="00FC2BBF">
        <w:t xml:space="preserve">Instructor, Lecturer, and Examiner for Mock Oral Exams, </w:t>
      </w:r>
      <w:r w:rsidR="00783E30" w:rsidRPr="00FC2BBF">
        <w:t xml:space="preserve">Mayo Clinic </w:t>
      </w:r>
      <w:r w:rsidRPr="00FC2BBF">
        <w:t>General Surgery Residency Program</w:t>
      </w:r>
      <w:r w:rsidR="00E91EF8" w:rsidRPr="00FC2BBF">
        <w:t>, Rochester, MN</w:t>
      </w:r>
      <w:r w:rsidRPr="00FC2BBF">
        <w:t xml:space="preserve"> (April </w:t>
      </w:r>
      <w:r w:rsidR="00783E30" w:rsidRPr="00FC2BBF">
        <w:t>2015-May 2016</w:t>
      </w:r>
      <w:r w:rsidRPr="00FC2BBF">
        <w:t>)</w:t>
      </w:r>
      <w:r w:rsidR="00783E30" w:rsidRPr="00FC2BBF">
        <w:t>.</w:t>
      </w:r>
    </w:p>
    <w:p w14:paraId="1B72E0B5" w14:textId="29D482AF" w:rsidR="00917F9F" w:rsidRPr="00FC2BBF" w:rsidRDefault="00DE0476" w:rsidP="00917F9F">
      <w:pPr>
        <w:pStyle w:val="ListBullet"/>
        <w:numPr>
          <w:ilvl w:val="0"/>
          <w:numId w:val="19"/>
        </w:numPr>
        <w:spacing w:after="0" w:line="240" w:lineRule="auto"/>
        <w:ind w:left="360"/>
      </w:pPr>
      <w:r w:rsidRPr="00FC2BBF">
        <w:lastRenderedPageBreak/>
        <w:t xml:space="preserve">Examiner, University of British Columbia, Vancouver, BC, Canada: </w:t>
      </w:r>
      <w:r w:rsidR="00917F9F" w:rsidRPr="00FC2BBF">
        <w:rPr>
          <w:rFonts w:eastAsia="Calibri"/>
        </w:rPr>
        <w:t>Undergraduate Surgery Clerkship Oral Examination and</w:t>
      </w:r>
      <w:r w:rsidR="00917F9F" w:rsidRPr="00FC2BBF">
        <w:t xml:space="preserve"> </w:t>
      </w:r>
      <w:r w:rsidR="00917F9F" w:rsidRPr="00FC2BBF">
        <w:rPr>
          <w:rFonts w:eastAsia="Calibri"/>
        </w:rPr>
        <w:t>Undergraduate Medical Student Objective Structured Clinical Examinations (November-December 2013).</w:t>
      </w:r>
    </w:p>
    <w:p w14:paraId="7F4249AF" w14:textId="77777777" w:rsidR="00917F9F" w:rsidRPr="00FC2BBF" w:rsidRDefault="00917F9F" w:rsidP="00917F9F">
      <w:pPr>
        <w:pStyle w:val="ListBullet"/>
        <w:numPr>
          <w:ilvl w:val="0"/>
          <w:numId w:val="0"/>
        </w:numPr>
        <w:spacing w:after="0" w:line="240" w:lineRule="auto"/>
      </w:pPr>
    </w:p>
    <w:p w14:paraId="1D520426" w14:textId="68470544" w:rsidR="00917F9F" w:rsidRPr="00FC2BBF" w:rsidRDefault="00917F9F" w:rsidP="00917F9F">
      <w:pPr>
        <w:pStyle w:val="Heading1"/>
        <w:spacing w:before="0" w:line="240" w:lineRule="auto"/>
      </w:pPr>
      <w:r w:rsidRPr="00FC2BBF">
        <w:t>Other Scholarly Activity</w:t>
      </w:r>
    </w:p>
    <w:p w14:paraId="57701308" w14:textId="2123400B" w:rsidR="00E91EF8" w:rsidRPr="00FC2BBF" w:rsidRDefault="00E91EF8" w:rsidP="00917F9F">
      <w:pPr>
        <w:pStyle w:val="ListBullet"/>
        <w:numPr>
          <w:ilvl w:val="0"/>
          <w:numId w:val="0"/>
        </w:numPr>
        <w:spacing w:after="0" w:line="240" w:lineRule="auto"/>
      </w:pPr>
    </w:p>
    <w:p w14:paraId="54B0552F" w14:textId="4AA92E97" w:rsidR="007B1149" w:rsidRDefault="00797BB9" w:rsidP="003F12D3">
      <w:pPr>
        <w:pStyle w:val="ListBullet"/>
        <w:numPr>
          <w:ilvl w:val="0"/>
          <w:numId w:val="20"/>
        </w:numPr>
        <w:spacing w:after="0" w:line="240" w:lineRule="auto"/>
        <w:ind w:left="360"/>
      </w:pPr>
      <w:r w:rsidRPr="00FC2BBF">
        <w:t xml:space="preserve">Peer Reviewer for Academic Medical Journals: </w:t>
      </w:r>
      <w:r w:rsidR="003F12D3" w:rsidRPr="00FC2BBF">
        <w:t xml:space="preserve">Journal of the American College of Surgeons, Journal of Surgical Education, HPB, Surgery, </w:t>
      </w:r>
      <w:r w:rsidR="005F1364" w:rsidRPr="00FC2BBF">
        <w:t xml:space="preserve">European Journal of Surgical Oncology, </w:t>
      </w:r>
      <w:r w:rsidR="003F12D3" w:rsidRPr="00FC2BBF">
        <w:t>American Journal of Surgery, Canadian Journal of Surgery (2018-Present).</w:t>
      </w:r>
    </w:p>
    <w:p w14:paraId="139E945E" w14:textId="1B6D1E93" w:rsidR="00DA43A4" w:rsidRPr="00FC2BBF" w:rsidRDefault="00DA43A4" w:rsidP="003F12D3">
      <w:pPr>
        <w:pStyle w:val="ListBullet"/>
        <w:numPr>
          <w:ilvl w:val="0"/>
          <w:numId w:val="20"/>
        </w:numPr>
        <w:spacing w:after="0" w:line="240" w:lineRule="auto"/>
        <w:ind w:left="360"/>
      </w:pPr>
      <w:r>
        <w:t xml:space="preserve">Moderator, </w:t>
      </w:r>
      <w:r w:rsidR="00542F86">
        <w:t xml:space="preserve">Surgical </w:t>
      </w:r>
      <w:r>
        <w:t xml:space="preserve">Education Oral Presentation Session, American College of Surgeons Clinical Congress, </w:t>
      </w:r>
      <w:r w:rsidR="00542F86">
        <w:t>October 6, 2025, Chicago, IL.</w:t>
      </w:r>
    </w:p>
    <w:p w14:paraId="362BE4D1" w14:textId="71490D0B" w:rsidR="002B12D9" w:rsidRPr="00FC2BBF" w:rsidRDefault="00E91CC2" w:rsidP="003F12D3">
      <w:pPr>
        <w:pStyle w:val="ListBullet"/>
        <w:numPr>
          <w:ilvl w:val="0"/>
          <w:numId w:val="20"/>
        </w:numPr>
        <w:spacing w:after="0" w:line="240" w:lineRule="auto"/>
        <w:ind w:left="360"/>
      </w:pPr>
      <w:r w:rsidRPr="00FC2BBF">
        <w:t xml:space="preserve">Moderator, </w:t>
      </w:r>
      <w:r w:rsidR="000D6C84" w:rsidRPr="00FC2BBF">
        <w:t xml:space="preserve">Clinical/Outcomes General Surgery </w:t>
      </w:r>
      <w:proofErr w:type="spellStart"/>
      <w:r w:rsidR="000D6C84" w:rsidRPr="00FC2BBF">
        <w:t>Quickshot</w:t>
      </w:r>
      <w:proofErr w:type="spellEnd"/>
      <w:r w:rsidR="000D6C84" w:rsidRPr="00FC2BBF">
        <w:t xml:space="preserve"> Session, Academic Surgical Congress, Annual Conference, Febr</w:t>
      </w:r>
      <w:r w:rsidR="005F1364" w:rsidRPr="00FC2BBF">
        <w:t>uary 11-13, 2025, Las Vegas, NV.</w:t>
      </w:r>
    </w:p>
    <w:p w14:paraId="3FFFFBD9" w14:textId="77777777" w:rsidR="002B12D9" w:rsidRPr="00FC2BBF" w:rsidRDefault="003F12D3" w:rsidP="002B12D9">
      <w:pPr>
        <w:pStyle w:val="ListBullet"/>
        <w:numPr>
          <w:ilvl w:val="0"/>
          <w:numId w:val="20"/>
        </w:numPr>
        <w:spacing w:after="0" w:line="240" w:lineRule="auto"/>
        <w:ind w:left="360"/>
      </w:pPr>
      <w:r w:rsidRPr="00FC2BBF">
        <w:t xml:space="preserve">Moderator, </w:t>
      </w:r>
      <w:r w:rsidR="00F41BBB" w:rsidRPr="00FC2BBF">
        <w:rPr>
          <w:rFonts w:eastAsia="Calibri"/>
        </w:rPr>
        <w:t xml:space="preserve">Surgical Oncology Oral Presentation Session, </w:t>
      </w:r>
      <w:r w:rsidR="00366D0A" w:rsidRPr="00FC2BBF">
        <w:rPr>
          <w:rFonts w:eastAsia="Calibri"/>
        </w:rPr>
        <w:t xml:space="preserve">North Pacific Surgical Association, </w:t>
      </w:r>
      <w:r w:rsidR="0094782E" w:rsidRPr="00FC2BBF">
        <w:rPr>
          <w:rFonts w:eastAsia="Calibri"/>
        </w:rPr>
        <w:t>Annual Meeting November 6-7, 2020, Virtual (due to COVID-19).</w:t>
      </w:r>
    </w:p>
    <w:p w14:paraId="5FD5A027" w14:textId="62C1CDC5" w:rsidR="002B12D9" w:rsidRPr="00FC2BBF" w:rsidRDefault="000569A3" w:rsidP="002B12D9">
      <w:pPr>
        <w:pStyle w:val="ListBullet"/>
        <w:numPr>
          <w:ilvl w:val="0"/>
          <w:numId w:val="20"/>
        </w:numPr>
        <w:spacing w:after="0" w:line="240" w:lineRule="auto"/>
        <w:ind w:left="360"/>
      </w:pPr>
      <w:r w:rsidRPr="00FC2BBF">
        <w:rPr>
          <w:rFonts w:eastAsia="Calibri"/>
        </w:rPr>
        <w:t xml:space="preserve">Moderator, Hepatobiliary Surgery Poster Session, </w:t>
      </w:r>
      <w:r w:rsidR="00240B3D" w:rsidRPr="00FC2BBF">
        <w:rPr>
          <w:rFonts w:eastAsia="Calibri"/>
        </w:rPr>
        <w:t xml:space="preserve">American College of Surgeons, </w:t>
      </w:r>
      <w:r w:rsidR="002B12D9" w:rsidRPr="00FC2BBF">
        <w:rPr>
          <w:rFonts w:eastAsia="Calibri"/>
        </w:rPr>
        <w:t>Annual Clinical Congress October 21-25, 2018, Boston, MA</w:t>
      </w:r>
    </w:p>
    <w:p w14:paraId="4A6DDED5" w14:textId="216DD8AE" w:rsidR="0094782E" w:rsidRPr="00FC2BBF" w:rsidRDefault="0094782E" w:rsidP="002B12D9">
      <w:pPr>
        <w:pStyle w:val="ListBullet"/>
        <w:numPr>
          <w:ilvl w:val="0"/>
          <w:numId w:val="0"/>
        </w:numPr>
        <w:spacing w:after="0" w:line="240" w:lineRule="auto"/>
      </w:pPr>
    </w:p>
    <w:p w14:paraId="654137E9" w14:textId="65767C0A" w:rsidR="00CB1BBB" w:rsidRPr="00FC2BBF" w:rsidRDefault="00CB1BBB" w:rsidP="00CB1BBB">
      <w:pPr>
        <w:pStyle w:val="Heading1"/>
        <w:spacing w:before="0" w:line="240" w:lineRule="auto"/>
      </w:pPr>
      <w:r w:rsidRPr="00FC2BBF">
        <w:t>Administrative/Leadership Responsibilities</w:t>
      </w:r>
    </w:p>
    <w:p w14:paraId="7FBFD94B" w14:textId="77777777" w:rsidR="007B1149" w:rsidRPr="00FC2BBF" w:rsidRDefault="007B1149" w:rsidP="00244B77">
      <w:pPr>
        <w:pStyle w:val="ListBullet"/>
        <w:numPr>
          <w:ilvl w:val="0"/>
          <w:numId w:val="0"/>
        </w:numPr>
        <w:spacing w:after="0" w:line="240" w:lineRule="auto"/>
        <w:ind w:left="360" w:hanging="360"/>
      </w:pPr>
    </w:p>
    <w:p w14:paraId="3B15827D" w14:textId="050840C8" w:rsidR="00CB1BBB" w:rsidRPr="00FC2BBF" w:rsidRDefault="00CC65B6" w:rsidP="00CB1BBB">
      <w:pPr>
        <w:pStyle w:val="ListBullet"/>
        <w:numPr>
          <w:ilvl w:val="0"/>
          <w:numId w:val="21"/>
        </w:numPr>
        <w:spacing w:after="0" w:line="240" w:lineRule="auto"/>
        <w:ind w:left="360"/>
      </w:pPr>
      <w:r w:rsidRPr="00FC2BBF">
        <w:t xml:space="preserve">Board of Directors, </w:t>
      </w:r>
      <w:r w:rsidR="00BC6D36" w:rsidRPr="00FC2BBF">
        <w:rPr>
          <w:rFonts w:eastAsia="Calibri"/>
        </w:rPr>
        <w:t>Association of Program Directors in Surgery (May 8, 2025-Present).</w:t>
      </w:r>
    </w:p>
    <w:p w14:paraId="1B027872" w14:textId="5E40C844" w:rsidR="00BC6D36" w:rsidRPr="00FC2BBF" w:rsidRDefault="000C40A1" w:rsidP="00CB1BBB">
      <w:pPr>
        <w:pStyle w:val="ListBullet"/>
        <w:numPr>
          <w:ilvl w:val="0"/>
          <w:numId w:val="21"/>
        </w:numPr>
        <w:spacing w:after="0" w:line="240" w:lineRule="auto"/>
        <w:ind w:left="360"/>
      </w:pPr>
      <w:r w:rsidRPr="00FC2BBF">
        <w:t>Chair, Howard University Surgical Education Committee (May 13, 2023-Present).</w:t>
      </w:r>
    </w:p>
    <w:p w14:paraId="6F247AC1" w14:textId="03350254" w:rsidR="000C40A1" w:rsidRPr="00FC2BBF" w:rsidRDefault="000C40A1" w:rsidP="00CB1BBB">
      <w:pPr>
        <w:pStyle w:val="ListBullet"/>
        <w:numPr>
          <w:ilvl w:val="0"/>
          <w:numId w:val="21"/>
        </w:numPr>
        <w:spacing w:after="0" w:line="240" w:lineRule="auto"/>
        <w:ind w:left="360"/>
      </w:pPr>
      <w:r w:rsidRPr="00FC2BBF">
        <w:t>Research Committee Member, Association of Program Directors in Surgery (August 10, 2024-</w:t>
      </w:r>
      <w:r w:rsidR="00DA3AF4" w:rsidRPr="00FC2BBF">
        <w:t>Present).</w:t>
      </w:r>
    </w:p>
    <w:p w14:paraId="59DAF2BD" w14:textId="4B0E9CFD" w:rsidR="00DA3AF4" w:rsidRPr="00FC2BBF" w:rsidRDefault="00DA3AF4" w:rsidP="00CB1BBB">
      <w:pPr>
        <w:pStyle w:val="ListBullet"/>
        <w:numPr>
          <w:ilvl w:val="0"/>
          <w:numId w:val="21"/>
        </w:numPr>
        <w:spacing w:after="0" w:line="240" w:lineRule="auto"/>
        <w:ind w:left="360"/>
      </w:pPr>
      <w:r w:rsidRPr="00FC2BBF">
        <w:t xml:space="preserve">Board of Directors, </w:t>
      </w:r>
      <w:proofErr w:type="spellStart"/>
      <w:r w:rsidRPr="00FC2BBF">
        <w:t>MercyOne</w:t>
      </w:r>
      <w:proofErr w:type="spellEnd"/>
      <w:r w:rsidRPr="00FC2BBF">
        <w:t xml:space="preserve"> Foundation (August 24, 2022-October 27, 2022).</w:t>
      </w:r>
    </w:p>
    <w:p w14:paraId="2102EC7E" w14:textId="53E7673D" w:rsidR="00DA3AF4" w:rsidRPr="00FC2BBF" w:rsidRDefault="00DA3AF4" w:rsidP="00CB1BBB">
      <w:pPr>
        <w:pStyle w:val="ListBullet"/>
        <w:numPr>
          <w:ilvl w:val="0"/>
          <w:numId w:val="21"/>
        </w:numPr>
        <w:spacing w:after="0" w:line="240" w:lineRule="auto"/>
        <w:ind w:left="360"/>
      </w:pPr>
      <w:r w:rsidRPr="00FC2BBF">
        <w:t xml:space="preserve">Technology Committee Member, </w:t>
      </w:r>
      <w:r w:rsidR="00A83E63" w:rsidRPr="00FC2BBF">
        <w:t xml:space="preserve">American Board of Surgery, </w:t>
      </w:r>
      <w:proofErr w:type="spellStart"/>
      <w:r w:rsidR="00A83E63" w:rsidRPr="00FC2BBF">
        <w:t>Entrustable</w:t>
      </w:r>
      <w:proofErr w:type="spellEnd"/>
      <w:r w:rsidR="00A83E63" w:rsidRPr="00FC2BBF">
        <w:t xml:space="preserve"> Professional Activities (December 9, 2020-November 17, 2021).</w:t>
      </w:r>
    </w:p>
    <w:p w14:paraId="46A9D479" w14:textId="3647370B" w:rsidR="00A83E63" w:rsidRPr="00FC2BBF" w:rsidRDefault="00081978" w:rsidP="00CB1BBB">
      <w:pPr>
        <w:pStyle w:val="ListBullet"/>
        <w:numPr>
          <w:ilvl w:val="0"/>
          <w:numId w:val="21"/>
        </w:numPr>
        <w:spacing w:after="0" w:line="240" w:lineRule="auto"/>
        <w:ind w:left="360"/>
      </w:pPr>
      <w:r w:rsidRPr="00FC2BBF">
        <w:t xml:space="preserve">Surgical Innovation Committee Member, </w:t>
      </w:r>
      <w:r w:rsidR="000A4529" w:rsidRPr="00FC2BBF">
        <w:t>Americas Hepato-</w:t>
      </w:r>
      <w:proofErr w:type="spellStart"/>
      <w:r w:rsidR="000A4529" w:rsidRPr="00FC2BBF">
        <w:t>Pancreoto</w:t>
      </w:r>
      <w:proofErr w:type="spellEnd"/>
      <w:r w:rsidR="000A4529" w:rsidRPr="00FC2BBF">
        <w:t>-Biliary Association (April 1, 202</w:t>
      </w:r>
      <w:r w:rsidR="00AE0162" w:rsidRPr="00FC2BBF">
        <w:t>1-April 1, 2022).</w:t>
      </w:r>
    </w:p>
    <w:p w14:paraId="4DA2BA03" w14:textId="195D86EA" w:rsidR="00AE0162" w:rsidRPr="00FC2BBF" w:rsidRDefault="00AE0162" w:rsidP="00CB1BBB">
      <w:pPr>
        <w:pStyle w:val="ListBullet"/>
        <w:numPr>
          <w:ilvl w:val="0"/>
          <w:numId w:val="21"/>
        </w:numPr>
        <w:spacing w:after="0" w:line="240" w:lineRule="auto"/>
        <w:ind w:left="360"/>
      </w:pPr>
      <w:r w:rsidRPr="00FC2BBF">
        <w:t xml:space="preserve">Medical Staff Credentials Committee Member, </w:t>
      </w:r>
      <w:proofErr w:type="spellStart"/>
      <w:r w:rsidR="00C22CA6" w:rsidRPr="00FC2BBF">
        <w:t>MercyOne</w:t>
      </w:r>
      <w:proofErr w:type="spellEnd"/>
      <w:r w:rsidR="00C22CA6" w:rsidRPr="00FC2BBF">
        <w:t xml:space="preserve"> Des Moines Medical Center Medical Council (March 11, 2020-December 2, 2022).</w:t>
      </w:r>
    </w:p>
    <w:p w14:paraId="0235D900" w14:textId="5949E166" w:rsidR="00C22CA6" w:rsidRPr="00FC2BBF" w:rsidRDefault="00542B22" w:rsidP="00CB1BBB">
      <w:pPr>
        <w:pStyle w:val="ListBullet"/>
        <w:numPr>
          <w:ilvl w:val="0"/>
          <w:numId w:val="21"/>
        </w:numPr>
        <w:spacing w:after="0" w:line="240" w:lineRule="auto"/>
        <w:ind w:left="360"/>
      </w:pPr>
      <w:r w:rsidRPr="00FC2BBF">
        <w:t xml:space="preserve">Surgery Quality Assurance Review Committee Member, </w:t>
      </w:r>
      <w:proofErr w:type="spellStart"/>
      <w:r w:rsidRPr="00FC2BBF">
        <w:t>MercyOne</w:t>
      </w:r>
      <w:proofErr w:type="spellEnd"/>
      <w:r w:rsidRPr="00FC2BBF">
        <w:t xml:space="preserve"> Des Moines Medical Center (February 27, 2019-November 30, 2022).</w:t>
      </w:r>
    </w:p>
    <w:p w14:paraId="2A6C1982" w14:textId="3CC8F78A" w:rsidR="00542B22" w:rsidRPr="00FC2BBF" w:rsidRDefault="00BA3248" w:rsidP="00CB1BBB">
      <w:pPr>
        <w:pStyle w:val="ListBullet"/>
        <w:numPr>
          <w:ilvl w:val="0"/>
          <w:numId w:val="21"/>
        </w:numPr>
        <w:spacing w:after="0" w:line="240" w:lineRule="auto"/>
        <w:ind w:left="360"/>
      </w:pPr>
      <w:r w:rsidRPr="00FC2BBF">
        <w:rPr>
          <w:rFonts w:eastAsia="Calibri"/>
        </w:rPr>
        <w:t xml:space="preserve">Institutional Review Board (IRB) Committee Member, </w:t>
      </w:r>
      <w:proofErr w:type="spellStart"/>
      <w:r w:rsidRPr="00FC2BBF">
        <w:t>MercyOne</w:t>
      </w:r>
      <w:proofErr w:type="spellEnd"/>
      <w:r w:rsidRPr="00FC2BBF">
        <w:t xml:space="preserve"> Des Moines Medical (September 5, 2018-June 30, 2020).</w:t>
      </w:r>
    </w:p>
    <w:p w14:paraId="4EE5DAC7" w14:textId="77777777" w:rsidR="00BA3248" w:rsidRPr="00FC2BBF" w:rsidRDefault="00BA3248" w:rsidP="00BA3248">
      <w:pPr>
        <w:pStyle w:val="ListBullet"/>
        <w:numPr>
          <w:ilvl w:val="0"/>
          <w:numId w:val="0"/>
        </w:numPr>
        <w:spacing w:after="0" w:line="240" w:lineRule="auto"/>
        <w:ind w:left="360" w:hanging="360"/>
      </w:pPr>
    </w:p>
    <w:p w14:paraId="2F6FFDF5" w14:textId="3727DAB6" w:rsidR="00BA3248" w:rsidRPr="00FC2BBF" w:rsidRDefault="00BA3248" w:rsidP="00BA3248">
      <w:pPr>
        <w:pStyle w:val="Heading1"/>
        <w:spacing w:before="0" w:line="240" w:lineRule="auto"/>
      </w:pPr>
      <w:r w:rsidRPr="00FC2BBF">
        <w:t>Society Memberships</w:t>
      </w:r>
    </w:p>
    <w:p w14:paraId="1C16D269" w14:textId="77777777" w:rsidR="00BA3248" w:rsidRPr="00FC2BBF" w:rsidRDefault="00BA3248" w:rsidP="00BA3248">
      <w:pPr>
        <w:pStyle w:val="ListBullet"/>
        <w:numPr>
          <w:ilvl w:val="0"/>
          <w:numId w:val="0"/>
        </w:numPr>
        <w:spacing w:after="0" w:line="240" w:lineRule="auto"/>
        <w:ind w:left="360" w:hanging="360"/>
      </w:pPr>
    </w:p>
    <w:p w14:paraId="28370709" w14:textId="6A781470" w:rsidR="007E37D2" w:rsidRPr="00FC2BBF" w:rsidRDefault="007E37D2" w:rsidP="007E37D2">
      <w:pPr>
        <w:pStyle w:val="ListBullet"/>
        <w:numPr>
          <w:ilvl w:val="0"/>
          <w:numId w:val="22"/>
        </w:numPr>
        <w:spacing w:after="0" w:line="240" w:lineRule="auto"/>
        <w:ind w:left="360"/>
      </w:pPr>
      <w:r w:rsidRPr="00FC2BBF">
        <w:t>American College of Surgeons (2016-Present)</w:t>
      </w:r>
    </w:p>
    <w:p w14:paraId="0B439DEF" w14:textId="35BC3AEB" w:rsidR="007E37D2" w:rsidRPr="00FC2BBF" w:rsidRDefault="007E37D2" w:rsidP="007E37D2">
      <w:pPr>
        <w:pStyle w:val="ListBullet"/>
        <w:numPr>
          <w:ilvl w:val="0"/>
          <w:numId w:val="22"/>
        </w:numPr>
        <w:spacing w:after="0" w:line="240" w:lineRule="auto"/>
        <w:ind w:left="360"/>
      </w:pPr>
      <w:r w:rsidRPr="00FC2BBF">
        <w:t>Mayo Clinic Alumni Association Priestley Society (2016-Present)</w:t>
      </w:r>
    </w:p>
    <w:p w14:paraId="0B22A680" w14:textId="5A35355A" w:rsidR="007E37D2" w:rsidRPr="00FC2BBF" w:rsidRDefault="00D27A93" w:rsidP="007E37D2">
      <w:pPr>
        <w:pStyle w:val="ListBullet"/>
        <w:numPr>
          <w:ilvl w:val="0"/>
          <w:numId w:val="22"/>
        </w:numPr>
        <w:spacing w:after="0" w:line="240" w:lineRule="auto"/>
        <w:ind w:left="360"/>
      </w:pPr>
      <w:r w:rsidRPr="00FC2BBF">
        <w:t>Americas-Hepato-Pancreato-Biliary Association (2014-Present)</w:t>
      </w:r>
    </w:p>
    <w:p w14:paraId="0391F21E" w14:textId="080C383C" w:rsidR="00D27A93" w:rsidRPr="00FC2BBF" w:rsidRDefault="00D27A93" w:rsidP="007E37D2">
      <w:pPr>
        <w:pStyle w:val="ListBullet"/>
        <w:numPr>
          <w:ilvl w:val="0"/>
          <w:numId w:val="22"/>
        </w:numPr>
        <w:spacing w:after="0" w:line="240" w:lineRule="auto"/>
        <w:ind w:left="360"/>
      </w:pPr>
      <w:r w:rsidRPr="00FC2BBF">
        <w:t xml:space="preserve">Society </w:t>
      </w:r>
      <w:r w:rsidR="0036659E" w:rsidRPr="00FC2BBF">
        <w:t>of American Gastrointestinal and Endoscopic Surgeons (2022-Present)</w:t>
      </w:r>
    </w:p>
    <w:p w14:paraId="20DAFC0A" w14:textId="1493773F" w:rsidR="0036659E" w:rsidRPr="00FC2BBF" w:rsidRDefault="0036659E" w:rsidP="007E37D2">
      <w:pPr>
        <w:pStyle w:val="ListBullet"/>
        <w:numPr>
          <w:ilvl w:val="0"/>
          <w:numId w:val="22"/>
        </w:numPr>
        <w:spacing w:after="0" w:line="240" w:lineRule="auto"/>
        <w:ind w:left="360"/>
      </w:pPr>
      <w:r w:rsidRPr="00FC2BBF">
        <w:t>Association for Academic Surgery (2025-Present)</w:t>
      </w:r>
    </w:p>
    <w:p w14:paraId="0E93BCC2" w14:textId="7BB0C051" w:rsidR="0036659E" w:rsidRPr="00FC2BBF" w:rsidRDefault="00E54676" w:rsidP="007E37D2">
      <w:pPr>
        <w:pStyle w:val="ListBullet"/>
        <w:numPr>
          <w:ilvl w:val="0"/>
          <w:numId w:val="22"/>
        </w:numPr>
        <w:spacing w:after="0" w:line="240" w:lineRule="auto"/>
        <w:ind w:left="360"/>
      </w:pPr>
      <w:r w:rsidRPr="00FC2BBF">
        <w:t>Central Surgical Association (2022-2024)</w:t>
      </w:r>
    </w:p>
    <w:p w14:paraId="0B249C0C" w14:textId="478F9559" w:rsidR="00E54676" w:rsidRPr="00FC2BBF" w:rsidRDefault="00E54676" w:rsidP="007E37D2">
      <w:pPr>
        <w:pStyle w:val="ListBullet"/>
        <w:numPr>
          <w:ilvl w:val="0"/>
          <w:numId w:val="22"/>
        </w:numPr>
        <w:spacing w:after="0" w:line="240" w:lineRule="auto"/>
        <w:ind w:left="360"/>
      </w:pPr>
      <w:r w:rsidRPr="00FC2BBF">
        <w:t>North Pacific Surgical Association (2019-2021)</w:t>
      </w:r>
    </w:p>
    <w:p w14:paraId="32FAF094" w14:textId="72F9C860" w:rsidR="00E54676" w:rsidRPr="00FC2BBF" w:rsidRDefault="00E54676" w:rsidP="007E37D2">
      <w:pPr>
        <w:pStyle w:val="ListBullet"/>
        <w:numPr>
          <w:ilvl w:val="0"/>
          <w:numId w:val="22"/>
        </w:numPr>
        <w:spacing w:after="0" w:line="240" w:lineRule="auto"/>
        <w:ind w:left="360"/>
      </w:pPr>
      <w:r w:rsidRPr="00FC2BBF">
        <w:t>Pancreas Club (2015-2020)</w:t>
      </w:r>
    </w:p>
    <w:p w14:paraId="6A38DE7F" w14:textId="7ABE8A56" w:rsidR="00E54676" w:rsidRPr="00FC2BBF" w:rsidRDefault="00E54676" w:rsidP="007E37D2">
      <w:pPr>
        <w:pStyle w:val="ListBullet"/>
        <w:numPr>
          <w:ilvl w:val="0"/>
          <w:numId w:val="22"/>
        </w:numPr>
        <w:spacing w:after="0" w:line="240" w:lineRule="auto"/>
        <w:ind w:left="360"/>
      </w:pPr>
      <w:r w:rsidRPr="00FC2BBF">
        <w:t>Society for Surgery of the Alimentary Tract (2015-2016)</w:t>
      </w:r>
    </w:p>
    <w:p w14:paraId="4D858EA5" w14:textId="221159B1" w:rsidR="00E54676" w:rsidRPr="00FC2BBF" w:rsidRDefault="00E54676" w:rsidP="007E37D2">
      <w:pPr>
        <w:pStyle w:val="ListBullet"/>
        <w:numPr>
          <w:ilvl w:val="0"/>
          <w:numId w:val="22"/>
        </w:numPr>
        <w:spacing w:after="0" w:line="240" w:lineRule="auto"/>
        <w:ind w:left="360"/>
      </w:pPr>
      <w:r w:rsidRPr="00FC2BBF">
        <w:lastRenderedPageBreak/>
        <w:t>American Medical Association (2014-2016)</w:t>
      </w:r>
    </w:p>
    <w:p w14:paraId="4597FBE3" w14:textId="6CA3D7FF" w:rsidR="00E54676" w:rsidRPr="00FC2BBF" w:rsidRDefault="00E54676" w:rsidP="007E37D2">
      <w:pPr>
        <w:pStyle w:val="ListBullet"/>
        <w:numPr>
          <w:ilvl w:val="0"/>
          <w:numId w:val="22"/>
        </w:numPr>
        <w:spacing w:after="0" w:line="240" w:lineRule="auto"/>
        <w:ind w:left="360"/>
      </w:pPr>
      <w:r w:rsidRPr="00FC2BBF">
        <w:t>Canadian Medical Association (2004-2014)</w:t>
      </w:r>
    </w:p>
    <w:p w14:paraId="3D17314F" w14:textId="57602BEF" w:rsidR="00E54676" w:rsidRPr="00FC2BBF" w:rsidRDefault="00E54676" w:rsidP="007E37D2">
      <w:pPr>
        <w:pStyle w:val="ListBullet"/>
        <w:numPr>
          <w:ilvl w:val="0"/>
          <w:numId w:val="22"/>
        </w:numPr>
        <w:spacing w:after="0" w:line="240" w:lineRule="auto"/>
        <w:ind w:left="360"/>
      </w:pPr>
      <w:r w:rsidRPr="00FC2BBF">
        <w:t>British Columbia Surgical Society (2008-Present)</w:t>
      </w:r>
    </w:p>
    <w:p w14:paraId="6744CE6A" w14:textId="3BD2C52B" w:rsidR="00E54676" w:rsidRPr="00FC2BBF" w:rsidRDefault="00E54676" w:rsidP="007E37D2">
      <w:pPr>
        <w:pStyle w:val="ListBullet"/>
        <w:numPr>
          <w:ilvl w:val="0"/>
          <w:numId w:val="22"/>
        </w:numPr>
        <w:spacing w:after="0" w:line="240" w:lineRule="auto"/>
        <w:ind w:left="360"/>
      </w:pPr>
      <w:r w:rsidRPr="00FC2BBF">
        <w:t>British Columbia Medical Association (2004-Pre</w:t>
      </w:r>
      <w:r w:rsidR="00F65882" w:rsidRPr="00FC2BBF">
        <w:t>sent)</w:t>
      </w:r>
    </w:p>
    <w:p w14:paraId="5A47EE08" w14:textId="0B2AF35E" w:rsidR="00F65882" w:rsidRPr="00FC2BBF" w:rsidRDefault="00F65882" w:rsidP="007E37D2">
      <w:pPr>
        <w:pStyle w:val="ListBullet"/>
        <w:numPr>
          <w:ilvl w:val="0"/>
          <w:numId w:val="22"/>
        </w:numPr>
        <w:spacing w:after="0" w:line="240" w:lineRule="auto"/>
        <w:ind w:left="360"/>
      </w:pPr>
      <w:r w:rsidRPr="00FC2BBF">
        <w:t>Golden Key International Honors Society, Inductee (2001-Present)</w:t>
      </w:r>
    </w:p>
    <w:p w14:paraId="37C999C9" w14:textId="45926630" w:rsidR="00F65882" w:rsidRPr="00FC2BBF" w:rsidRDefault="00F65882" w:rsidP="007E37D2">
      <w:pPr>
        <w:pStyle w:val="ListBullet"/>
        <w:numPr>
          <w:ilvl w:val="0"/>
          <w:numId w:val="22"/>
        </w:numPr>
        <w:spacing w:after="0" w:line="240" w:lineRule="auto"/>
        <w:ind w:left="360"/>
      </w:pPr>
      <w:r w:rsidRPr="00FC2BBF">
        <w:t>Alpha Omega Alpha Honors Society, Inductee (2025-Present)</w:t>
      </w:r>
    </w:p>
    <w:p w14:paraId="72F23A78" w14:textId="77777777" w:rsidR="007E37D2" w:rsidRDefault="007E37D2" w:rsidP="00BA3248">
      <w:pPr>
        <w:pStyle w:val="ListBullet"/>
        <w:numPr>
          <w:ilvl w:val="0"/>
          <w:numId w:val="0"/>
        </w:numPr>
        <w:spacing w:after="0" w:line="240" w:lineRule="auto"/>
        <w:ind w:left="360" w:hanging="360"/>
      </w:pPr>
    </w:p>
    <w:p w14:paraId="1A29132B" w14:textId="17D5C201" w:rsidR="00542F86" w:rsidRDefault="00542F86"/>
    <w:sectPr w:rsidR="00542F86" w:rsidSect="00D22AD3">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7707" w14:textId="77777777" w:rsidR="003033F1" w:rsidRDefault="003033F1" w:rsidP="00D22AD3">
      <w:pPr>
        <w:spacing w:after="0" w:line="240" w:lineRule="auto"/>
      </w:pPr>
      <w:r>
        <w:separator/>
      </w:r>
    </w:p>
  </w:endnote>
  <w:endnote w:type="continuationSeparator" w:id="0">
    <w:p w14:paraId="24A57505" w14:textId="77777777" w:rsidR="003033F1" w:rsidRDefault="003033F1" w:rsidP="00D2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811915"/>
      <w:docPartObj>
        <w:docPartGallery w:val="Page Numbers (Bottom of Page)"/>
        <w:docPartUnique/>
      </w:docPartObj>
    </w:sdtPr>
    <w:sdtEndPr>
      <w:rPr>
        <w:noProof/>
      </w:rPr>
    </w:sdtEndPr>
    <w:sdtContent>
      <w:p w14:paraId="5E17E07E" w14:textId="62D0826C" w:rsidR="00D22AD3" w:rsidRDefault="00D22AD3">
        <w:pPr>
          <w:pStyle w:val="Footer"/>
          <w:jc w:val="right"/>
        </w:pPr>
        <w:r>
          <w:t xml:space="preserve">MC Tee </w:t>
        </w:r>
        <w:r>
          <w:fldChar w:fldCharType="begin"/>
        </w:r>
        <w:r>
          <w:instrText xml:space="preserve"> PAGE   \* MERGEFORMAT </w:instrText>
        </w:r>
        <w:r>
          <w:fldChar w:fldCharType="separate"/>
        </w:r>
        <w:r>
          <w:rPr>
            <w:noProof/>
          </w:rPr>
          <w:t>2</w:t>
        </w:r>
        <w:r>
          <w:rPr>
            <w:noProof/>
          </w:rPr>
          <w:fldChar w:fldCharType="end"/>
        </w:r>
      </w:p>
    </w:sdtContent>
  </w:sdt>
  <w:p w14:paraId="113C63A0" w14:textId="77777777" w:rsidR="00D22AD3" w:rsidRDefault="00D2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9000" w14:textId="77777777" w:rsidR="003033F1" w:rsidRDefault="003033F1" w:rsidP="00D22AD3">
      <w:pPr>
        <w:spacing w:after="0" w:line="240" w:lineRule="auto"/>
      </w:pPr>
      <w:r>
        <w:separator/>
      </w:r>
    </w:p>
  </w:footnote>
  <w:footnote w:type="continuationSeparator" w:id="0">
    <w:p w14:paraId="12B38D5C" w14:textId="77777777" w:rsidR="003033F1" w:rsidRDefault="003033F1" w:rsidP="00D22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93901"/>
    <w:multiLevelType w:val="hybridMultilevel"/>
    <w:tmpl w:val="1B24B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C374E"/>
    <w:multiLevelType w:val="hybridMultilevel"/>
    <w:tmpl w:val="77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E6588"/>
    <w:multiLevelType w:val="hybridMultilevel"/>
    <w:tmpl w:val="CFA2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F5E6B"/>
    <w:multiLevelType w:val="hybridMultilevel"/>
    <w:tmpl w:val="FCB8B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961DE"/>
    <w:multiLevelType w:val="hybridMultilevel"/>
    <w:tmpl w:val="A4BC4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A0A94"/>
    <w:multiLevelType w:val="hybridMultilevel"/>
    <w:tmpl w:val="F1DE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C7448"/>
    <w:multiLevelType w:val="hybridMultilevel"/>
    <w:tmpl w:val="956C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B26E8"/>
    <w:multiLevelType w:val="hybridMultilevel"/>
    <w:tmpl w:val="2C98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30691"/>
    <w:multiLevelType w:val="hybridMultilevel"/>
    <w:tmpl w:val="47B457C2"/>
    <w:lvl w:ilvl="0" w:tplc="3AF06122">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A4B88"/>
    <w:multiLevelType w:val="hybridMultilevel"/>
    <w:tmpl w:val="DC80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B4301"/>
    <w:multiLevelType w:val="hybridMultilevel"/>
    <w:tmpl w:val="9198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73EB8"/>
    <w:multiLevelType w:val="hybridMultilevel"/>
    <w:tmpl w:val="DAE05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D5744"/>
    <w:multiLevelType w:val="hybridMultilevel"/>
    <w:tmpl w:val="BF7A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B1BC6"/>
    <w:multiLevelType w:val="hybridMultilevel"/>
    <w:tmpl w:val="CFA2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45315"/>
    <w:multiLevelType w:val="hybridMultilevel"/>
    <w:tmpl w:val="09D4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836597">
    <w:abstractNumId w:val="8"/>
  </w:num>
  <w:num w:numId="2" w16cid:durableId="1636331282">
    <w:abstractNumId w:val="6"/>
  </w:num>
  <w:num w:numId="3" w16cid:durableId="1263878577">
    <w:abstractNumId w:val="5"/>
  </w:num>
  <w:num w:numId="4" w16cid:durableId="82580143">
    <w:abstractNumId w:val="4"/>
  </w:num>
  <w:num w:numId="5" w16cid:durableId="338966645">
    <w:abstractNumId w:val="7"/>
  </w:num>
  <w:num w:numId="6" w16cid:durableId="136530092">
    <w:abstractNumId w:val="3"/>
  </w:num>
  <w:num w:numId="7" w16cid:durableId="563758763">
    <w:abstractNumId w:val="2"/>
  </w:num>
  <w:num w:numId="8" w16cid:durableId="368266595">
    <w:abstractNumId w:val="1"/>
  </w:num>
  <w:num w:numId="9" w16cid:durableId="114957368">
    <w:abstractNumId w:val="0"/>
  </w:num>
  <w:num w:numId="10" w16cid:durableId="551040792">
    <w:abstractNumId w:val="18"/>
  </w:num>
  <w:num w:numId="11" w16cid:durableId="961157976">
    <w:abstractNumId w:val="15"/>
  </w:num>
  <w:num w:numId="12" w16cid:durableId="1148009979">
    <w:abstractNumId w:val="23"/>
  </w:num>
  <w:num w:numId="13" w16cid:durableId="1264457053">
    <w:abstractNumId w:val="17"/>
  </w:num>
  <w:num w:numId="14" w16cid:durableId="2041273944">
    <w:abstractNumId w:val="13"/>
  </w:num>
  <w:num w:numId="15" w16cid:durableId="1366641571">
    <w:abstractNumId w:val="11"/>
  </w:num>
  <w:num w:numId="16" w16cid:durableId="659426676">
    <w:abstractNumId w:val="9"/>
  </w:num>
  <w:num w:numId="17" w16cid:durableId="1285191570">
    <w:abstractNumId w:val="22"/>
  </w:num>
  <w:num w:numId="18" w16cid:durableId="1917930690">
    <w:abstractNumId w:val="12"/>
  </w:num>
  <w:num w:numId="19" w16cid:durableId="974607731">
    <w:abstractNumId w:val="20"/>
  </w:num>
  <w:num w:numId="20" w16cid:durableId="1284733443">
    <w:abstractNumId w:val="16"/>
  </w:num>
  <w:num w:numId="21" w16cid:durableId="148373966">
    <w:abstractNumId w:val="14"/>
  </w:num>
  <w:num w:numId="22" w16cid:durableId="825098648">
    <w:abstractNumId w:val="21"/>
  </w:num>
  <w:num w:numId="23" w16cid:durableId="883450397">
    <w:abstractNumId w:val="10"/>
  </w:num>
  <w:num w:numId="24" w16cid:durableId="20174134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DBE"/>
    <w:rsid w:val="00034616"/>
    <w:rsid w:val="00051173"/>
    <w:rsid w:val="000569A3"/>
    <w:rsid w:val="0006063C"/>
    <w:rsid w:val="00062839"/>
    <w:rsid w:val="00064C95"/>
    <w:rsid w:val="000661FF"/>
    <w:rsid w:val="00073430"/>
    <w:rsid w:val="00076685"/>
    <w:rsid w:val="00080EDB"/>
    <w:rsid w:val="00081978"/>
    <w:rsid w:val="00091CAB"/>
    <w:rsid w:val="000A4529"/>
    <w:rsid w:val="000B08C9"/>
    <w:rsid w:val="000B2938"/>
    <w:rsid w:val="000C0FB3"/>
    <w:rsid w:val="000C40A1"/>
    <w:rsid w:val="000C6120"/>
    <w:rsid w:val="000D071A"/>
    <w:rsid w:val="000D6C84"/>
    <w:rsid w:val="00116CD4"/>
    <w:rsid w:val="001238A0"/>
    <w:rsid w:val="0012792D"/>
    <w:rsid w:val="0015074B"/>
    <w:rsid w:val="0016459D"/>
    <w:rsid w:val="00185AFF"/>
    <w:rsid w:val="001B6E01"/>
    <w:rsid w:val="001C5E20"/>
    <w:rsid w:val="0020349B"/>
    <w:rsid w:val="00225103"/>
    <w:rsid w:val="00234A02"/>
    <w:rsid w:val="00240B3D"/>
    <w:rsid w:val="00244B77"/>
    <w:rsid w:val="002503D0"/>
    <w:rsid w:val="0026746F"/>
    <w:rsid w:val="00286B9F"/>
    <w:rsid w:val="0029639D"/>
    <w:rsid w:val="002A4287"/>
    <w:rsid w:val="002A6693"/>
    <w:rsid w:val="002A6CC2"/>
    <w:rsid w:val="002B12D9"/>
    <w:rsid w:val="002C76E4"/>
    <w:rsid w:val="002D168A"/>
    <w:rsid w:val="002E603C"/>
    <w:rsid w:val="002F27F8"/>
    <w:rsid w:val="002F5C92"/>
    <w:rsid w:val="003033F1"/>
    <w:rsid w:val="00306806"/>
    <w:rsid w:val="00326F90"/>
    <w:rsid w:val="00352352"/>
    <w:rsid w:val="00363989"/>
    <w:rsid w:val="00366067"/>
    <w:rsid w:val="0036659E"/>
    <w:rsid w:val="00366D0A"/>
    <w:rsid w:val="00380EB7"/>
    <w:rsid w:val="003C4E6D"/>
    <w:rsid w:val="003E65F9"/>
    <w:rsid w:val="003F12D3"/>
    <w:rsid w:val="004042A9"/>
    <w:rsid w:val="004963B3"/>
    <w:rsid w:val="004B19E3"/>
    <w:rsid w:val="004D6758"/>
    <w:rsid w:val="00542B22"/>
    <w:rsid w:val="00542F86"/>
    <w:rsid w:val="00597108"/>
    <w:rsid w:val="005B2BC8"/>
    <w:rsid w:val="005B675A"/>
    <w:rsid w:val="005C4EBF"/>
    <w:rsid w:val="005D70F3"/>
    <w:rsid w:val="005F1364"/>
    <w:rsid w:val="0060462A"/>
    <w:rsid w:val="00622673"/>
    <w:rsid w:val="00634140"/>
    <w:rsid w:val="00640403"/>
    <w:rsid w:val="006535CC"/>
    <w:rsid w:val="00653918"/>
    <w:rsid w:val="006575F7"/>
    <w:rsid w:val="006707B2"/>
    <w:rsid w:val="00681987"/>
    <w:rsid w:val="00685E6E"/>
    <w:rsid w:val="0069472F"/>
    <w:rsid w:val="006960D3"/>
    <w:rsid w:val="006B5D46"/>
    <w:rsid w:val="0070556B"/>
    <w:rsid w:val="0071056C"/>
    <w:rsid w:val="00731055"/>
    <w:rsid w:val="00745CB8"/>
    <w:rsid w:val="00783E30"/>
    <w:rsid w:val="00784DA8"/>
    <w:rsid w:val="00784F32"/>
    <w:rsid w:val="00797BB9"/>
    <w:rsid w:val="007A4A5A"/>
    <w:rsid w:val="007B1149"/>
    <w:rsid w:val="007B1E61"/>
    <w:rsid w:val="007C2E9D"/>
    <w:rsid w:val="007E37D2"/>
    <w:rsid w:val="007F1001"/>
    <w:rsid w:val="00813D52"/>
    <w:rsid w:val="00851694"/>
    <w:rsid w:val="008731CC"/>
    <w:rsid w:val="00891932"/>
    <w:rsid w:val="008A0DC0"/>
    <w:rsid w:val="008B042E"/>
    <w:rsid w:val="008B123C"/>
    <w:rsid w:val="008E02C3"/>
    <w:rsid w:val="00903C73"/>
    <w:rsid w:val="00910283"/>
    <w:rsid w:val="00917F9F"/>
    <w:rsid w:val="0094782E"/>
    <w:rsid w:val="00954D40"/>
    <w:rsid w:val="00984393"/>
    <w:rsid w:val="00984704"/>
    <w:rsid w:val="009918E4"/>
    <w:rsid w:val="009A4DA0"/>
    <w:rsid w:val="009D458D"/>
    <w:rsid w:val="009E229A"/>
    <w:rsid w:val="00A56F68"/>
    <w:rsid w:val="00A6520B"/>
    <w:rsid w:val="00A83825"/>
    <w:rsid w:val="00A83E63"/>
    <w:rsid w:val="00A85844"/>
    <w:rsid w:val="00A86CEF"/>
    <w:rsid w:val="00A940A3"/>
    <w:rsid w:val="00AA1D8D"/>
    <w:rsid w:val="00AA6A44"/>
    <w:rsid w:val="00AE0162"/>
    <w:rsid w:val="00AE7938"/>
    <w:rsid w:val="00B22E81"/>
    <w:rsid w:val="00B244B7"/>
    <w:rsid w:val="00B35228"/>
    <w:rsid w:val="00B410D5"/>
    <w:rsid w:val="00B47730"/>
    <w:rsid w:val="00B5148A"/>
    <w:rsid w:val="00B65B26"/>
    <w:rsid w:val="00B745BE"/>
    <w:rsid w:val="00B96F41"/>
    <w:rsid w:val="00BA3248"/>
    <w:rsid w:val="00BC6D36"/>
    <w:rsid w:val="00BF3643"/>
    <w:rsid w:val="00C22CA6"/>
    <w:rsid w:val="00C33537"/>
    <w:rsid w:val="00C954C0"/>
    <w:rsid w:val="00CB0664"/>
    <w:rsid w:val="00CB1BBB"/>
    <w:rsid w:val="00CC65B6"/>
    <w:rsid w:val="00CD217F"/>
    <w:rsid w:val="00CE1B21"/>
    <w:rsid w:val="00CE7890"/>
    <w:rsid w:val="00CF4FD9"/>
    <w:rsid w:val="00D02CCA"/>
    <w:rsid w:val="00D05B0D"/>
    <w:rsid w:val="00D11BA1"/>
    <w:rsid w:val="00D22AD3"/>
    <w:rsid w:val="00D27A93"/>
    <w:rsid w:val="00D40F02"/>
    <w:rsid w:val="00D66370"/>
    <w:rsid w:val="00D815DF"/>
    <w:rsid w:val="00D923EF"/>
    <w:rsid w:val="00DA0B22"/>
    <w:rsid w:val="00DA3AF4"/>
    <w:rsid w:val="00DA43A4"/>
    <w:rsid w:val="00DA59CC"/>
    <w:rsid w:val="00DC6F1E"/>
    <w:rsid w:val="00DD0C5E"/>
    <w:rsid w:val="00DE0476"/>
    <w:rsid w:val="00DF65B3"/>
    <w:rsid w:val="00E01B59"/>
    <w:rsid w:val="00E0240A"/>
    <w:rsid w:val="00E05120"/>
    <w:rsid w:val="00E25B8F"/>
    <w:rsid w:val="00E54676"/>
    <w:rsid w:val="00E557B3"/>
    <w:rsid w:val="00E90043"/>
    <w:rsid w:val="00E91CC2"/>
    <w:rsid w:val="00E91EF8"/>
    <w:rsid w:val="00EA10C0"/>
    <w:rsid w:val="00EA1F73"/>
    <w:rsid w:val="00EA5163"/>
    <w:rsid w:val="00ED5DEC"/>
    <w:rsid w:val="00EE3F0A"/>
    <w:rsid w:val="00EF3276"/>
    <w:rsid w:val="00EF4BBB"/>
    <w:rsid w:val="00F01EBC"/>
    <w:rsid w:val="00F11105"/>
    <w:rsid w:val="00F236CD"/>
    <w:rsid w:val="00F41BBB"/>
    <w:rsid w:val="00F571E9"/>
    <w:rsid w:val="00F657C6"/>
    <w:rsid w:val="00F65882"/>
    <w:rsid w:val="00F76E68"/>
    <w:rsid w:val="00F8662F"/>
    <w:rsid w:val="00F86D02"/>
    <w:rsid w:val="00FA57AB"/>
    <w:rsid w:val="00FC2BBF"/>
    <w:rsid w:val="00FC693F"/>
    <w:rsid w:val="00FC7E91"/>
    <w:rsid w:val="00FC7EC6"/>
    <w:rsid w:val="00FE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56DD5"/>
  <w14:defaultImageDpi w14:val="300"/>
  <w15:docId w15:val="{F0AD7FA5-39B7-4528-B121-5DDAAEA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0FB3"/>
    <w:rPr>
      <w:color w:val="0000FF" w:themeColor="hyperlink"/>
      <w:u w:val="single"/>
    </w:rPr>
  </w:style>
  <w:style w:type="character" w:styleId="UnresolvedMention">
    <w:name w:val="Unresolved Mention"/>
    <w:basedOn w:val="DefaultParagraphFont"/>
    <w:uiPriority w:val="99"/>
    <w:semiHidden/>
    <w:unhideWhenUsed/>
    <w:rsid w:val="000C0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24932">
      <w:bodyDiv w:val="1"/>
      <w:marLeft w:val="0"/>
      <w:marRight w:val="0"/>
      <w:marTop w:val="0"/>
      <w:marBottom w:val="0"/>
      <w:divBdr>
        <w:top w:val="none" w:sz="0" w:space="0" w:color="auto"/>
        <w:left w:val="none" w:sz="0" w:space="0" w:color="auto"/>
        <w:bottom w:val="none" w:sz="0" w:space="0" w:color="auto"/>
        <w:right w:val="none" w:sz="0" w:space="0" w:color="auto"/>
      </w:divBdr>
    </w:div>
    <w:div w:id="1230462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Tee@How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2ac0c07-b75f-46bf-9b13-3630ba94bb69}" enabled="0" method="" siteId="{02ac0c07-b75f-46bf-9b13-3630ba94bb69}"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Tee, May</cp:lastModifiedBy>
  <cp:revision>5</cp:revision>
  <dcterms:created xsi:type="dcterms:W3CDTF">2025-10-15T12:47:00Z</dcterms:created>
  <dcterms:modified xsi:type="dcterms:W3CDTF">2025-10-15T18:36:00Z</dcterms:modified>
  <cp:category/>
</cp:coreProperties>
</file>