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5" w:rsidRPr="004E6205" w:rsidRDefault="004E6205" w:rsidP="004E6205">
      <w:pPr>
        <w:jc w:val="both"/>
        <w:rPr>
          <w:rFonts w:ascii="Times New Roman" w:eastAsia="Calibri" w:hAnsi="Times New Roman" w:cs="Times New Roman"/>
          <w:lang w:val="en-GB" w:eastAsia="en-US"/>
        </w:rPr>
      </w:pPr>
      <w:r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 xml:space="preserve">Paper: ‘At the dawn of rational thought: Pindar and Parmenides on the Truth’, proceedings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of the conference </w:t>
      </w:r>
      <w:r w:rsidRPr="004E6205">
        <w:rPr>
          <w:rFonts w:ascii="Times New Roman" w:eastAsia="Calibri" w:hAnsi="Times New Roman" w:cs="Times New Roman"/>
          <w:i/>
          <w:lang w:val="en-GB" w:eastAsia="en-US"/>
        </w:rPr>
        <w:t>Philosophical rationalities</w:t>
      </w:r>
      <w:r w:rsidRPr="004E6205">
        <w:rPr>
          <w:rFonts w:ascii="Times New Roman" w:eastAsia="Calibri" w:hAnsi="Times New Roman" w:cs="Times New Roman"/>
          <w:lang w:val="en-GB" w:eastAsia="en-US"/>
        </w:rPr>
        <w:t xml:space="preserve">, University of Sichuan (Brill,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Philosophia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 Antiqua, forthcoming</w:t>
      </w:r>
      <w:r>
        <w:rPr>
          <w:rFonts w:ascii="Times New Roman" w:eastAsia="Calibri" w:hAnsi="Times New Roman" w:cs="Times New Roman"/>
          <w:lang w:val="en-GB" w:eastAsia="en-US"/>
        </w:rPr>
        <w:t xml:space="preserve"> 2023</w:t>
      </w:r>
      <w:bookmarkStart w:id="0" w:name="_GoBack"/>
      <w:bookmarkEnd w:id="0"/>
      <w:r w:rsidRPr="004E6205">
        <w:rPr>
          <w:rFonts w:ascii="Times New Roman" w:eastAsia="Calibri" w:hAnsi="Times New Roman" w:cs="Times New Roman"/>
          <w:lang w:val="en-GB" w:eastAsia="en-US"/>
        </w:rPr>
        <w:t>).</w:t>
      </w:r>
    </w:p>
    <w:p w:rsidR="004E6205" w:rsidRPr="004E6205" w:rsidRDefault="004E6205" w:rsidP="004E6205">
      <w:pPr>
        <w:jc w:val="both"/>
        <w:rPr>
          <w:rFonts w:ascii="Times New Roman" w:eastAsia="Calibri" w:hAnsi="Times New Roman" w:cs="Times New Roman"/>
          <w:lang w:val="en-GB" w:eastAsia="en-US"/>
        </w:rPr>
      </w:pP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Peer review: Mackenzie, T. (2021) ‘Poetry and Poetics in the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Presocratic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 Philosophers: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Reading Xenophanes, Parmenides and Empedocles as Literature. Cambridge,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  <w:t>Cambridge University Press’, (</w:t>
      </w:r>
      <w:r w:rsidRPr="004E6205">
        <w:rPr>
          <w:rFonts w:ascii="Times New Roman" w:eastAsia="Calibri" w:hAnsi="Times New Roman" w:cs="Times New Roman"/>
          <w:i/>
          <w:lang w:val="en-GB" w:eastAsia="en-US"/>
        </w:rPr>
        <w:t>Journal of Hellenic Studies</w:t>
      </w:r>
      <w:r>
        <w:rPr>
          <w:rFonts w:ascii="Times New Roman" w:eastAsia="Calibri" w:hAnsi="Times New Roman" w:cs="Times New Roman"/>
          <w:lang w:val="en-GB" w:eastAsia="en-US"/>
        </w:rPr>
        <w:t>, forthcoming 2023</w:t>
      </w:r>
      <w:r w:rsidRPr="004E6205">
        <w:rPr>
          <w:rFonts w:ascii="Times New Roman" w:eastAsia="Calibri" w:hAnsi="Times New Roman" w:cs="Times New Roman"/>
          <w:lang w:val="en-GB" w:eastAsia="en-US"/>
        </w:rPr>
        <w:t>).</w:t>
      </w:r>
    </w:p>
    <w:p w:rsidR="004E6205" w:rsidRPr="004E6205" w:rsidRDefault="004E6205" w:rsidP="004E6205">
      <w:pPr>
        <w:jc w:val="both"/>
        <w:rPr>
          <w:rFonts w:ascii="Times New Roman" w:eastAsia="Calibri" w:hAnsi="Times New Roman" w:cs="Times New Roman"/>
          <w:lang w:val="it-IT" w:eastAsia="en-US"/>
        </w:rPr>
      </w:pP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Peer review: </w:t>
      </w:r>
      <w:r w:rsidRPr="004E6205">
        <w:rPr>
          <w:rFonts w:ascii="Times New Roman" w:eastAsia="Calibri" w:hAnsi="Times New Roman" w:cs="Times New Roman"/>
          <w:lang w:val="it-IT" w:eastAsia="en-US"/>
        </w:rPr>
        <w:t>Saetta Cottone (2021) ‘</w:t>
      </w:r>
      <w:proofErr w:type="spellStart"/>
      <w:r w:rsidRPr="004E6205">
        <w:rPr>
          <w:rFonts w:ascii="Times New Roman" w:eastAsia="Calibri" w:hAnsi="Times New Roman" w:cs="Times New Roman"/>
          <w:iCs/>
          <w:lang w:val="it-IT" w:eastAsia="en-US"/>
        </w:rPr>
        <w:t>Penser</w:t>
      </w:r>
      <w:proofErr w:type="spellEnd"/>
      <w:r w:rsidRPr="004E6205">
        <w:rPr>
          <w:rFonts w:ascii="Times New Roman" w:eastAsia="Calibri" w:hAnsi="Times New Roman" w:cs="Times New Roman"/>
          <w:iCs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iCs/>
          <w:lang w:val="it-IT" w:eastAsia="en-US"/>
        </w:rPr>
        <w:t>les</w:t>
      </w:r>
      <w:proofErr w:type="spellEnd"/>
      <w:r w:rsidRPr="004E6205">
        <w:rPr>
          <w:rFonts w:ascii="Times New Roman" w:eastAsia="Calibri" w:hAnsi="Times New Roman" w:cs="Times New Roman"/>
          <w:iCs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iCs/>
          <w:lang w:val="it-IT" w:eastAsia="en-US"/>
        </w:rPr>
        <w:t>dieux</w:t>
      </w:r>
      <w:proofErr w:type="spellEnd"/>
      <w:r w:rsidRPr="004E6205">
        <w:rPr>
          <w:rFonts w:ascii="Times New Roman" w:eastAsia="Calibri" w:hAnsi="Times New Roman" w:cs="Times New Roman"/>
          <w:iCs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iCs/>
          <w:lang w:val="it-IT" w:eastAsia="en-US"/>
        </w:rPr>
        <w:t>avec</w:t>
      </w:r>
      <w:proofErr w:type="spellEnd"/>
      <w:r w:rsidRPr="004E6205">
        <w:rPr>
          <w:rFonts w:ascii="Times New Roman" w:eastAsia="Calibri" w:hAnsi="Times New Roman" w:cs="Times New Roman"/>
          <w:iCs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iCs/>
          <w:lang w:val="it-IT" w:eastAsia="en-US"/>
        </w:rPr>
        <w:t>les</w:t>
      </w:r>
      <w:proofErr w:type="spellEnd"/>
      <w:r w:rsidRPr="004E6205">
        <w:rPr>
          <w:rFonts w:ascii="Times New Roman" w:eastAsia="Calibri" w:hAnsi="Times New Roman" w:cs="Times New Roman"/>
          <w:iCs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iCs/>
          <w:lang w:val="it-IT" w:eastAsia="en-US"/>
        </w:rPr>
        <w:t>Présocratiques</w:t>
      </w:r>
      <w:proofErr w:type="spellEnd"/>
      <w:r w:rsidRPr="004E6205">
        <w:rPr>
          <w:rFonts w:ascii="Times New Roman" w:eastAsia="Calibri" w:hAnsi="Times New Roman" w:cs="Times New Roman"/>
          <w:lang w:val="it-IT" w:eastAsia="en-US"/>
        </w:rPr>
        <w:t xml:space="preserve">. </w:t>
      </w:r>
      <w:proofErr w:type="spellStart"/>
      <w:r w:rsidRPr="004E6205">
        <w:rPr>
          <w:rFonts w:ascii="Times New Roman" w:eastAsia="Calibri" w:hAnsi="Times New Roman" w:cs="Times New Roman"/>
          <w:lang w:val="it-IT" w:eastAsia="en-US"/>
        </w:rPr>
        <w:t>Études</w:t>
      </w:r>
      <w:proofErr w:type="spellEnd"/>
      <w:r w:rsidRPr="004E6205">
        <w:rPr>
          <w:rFonts w:ascii="Times New Roman" w:eastAsia="Calibri" w:hAnsi="Times New Roman" w:cs="Times New Roman"/>
          <w:lang w:val="it-IT" w:eastAsia="en-US"/>
        </w:rPr>
        <w:t xml:space="preserve"> </w:t>
      </w:r>
      <w:proofErr w:type="gramStart"/>
      <w:r w:rsidRPr="004E6205">
        <w:rPr>
          <w:rFonts w:ascii="Times New Roman" w:eastAsia="Calibri" w:hAnsi="Times New Roman" w:cs="Times New Roman"/>
          <w:lang w:val="it-IT" w:eastAsia="en-US"/>
        </w:rPr>
        <w:t>de</w:t>
      </w:r>
      <w:proofErr w:type="gramEnd"/>
      <w:r w:rsidRPr="004E6205">
        <w:rPr>
          <w:rFonts w:ascii="Times New Roman" w:eastAsia="Calibri" w:hAnsi="Times New Roman" w:cs="Times New Roman"/>
          <w:lang w:val="it-IT" w:eastAsia="en-US"/>
        </w:rPr>
        <w:t xml:space="preserve"> </w:t>
      </w:r>
      <w:r w:rsidRPr="004E6205">
        <w:rPr>
          <w:rFonts w:ascii="Times New Roman" w:eastAsia="Calibri" w:hAnsi="Times New Roman" w:cs="Times New Roman"/>
          <w:lang w:val="it-IT" w:eastAsia="en-US"/>
        </w:rPr>
        <w:tab/>
      </w:r>
      <w:r w:rsidRPr="004E6205">
        <w:rPr>
          <w:rFonts w:ascii="Times New Roman" w:eastAsia="Calibri" w:hAnsi="Times New Roman" w:cs="Times New Roman"/>
          <w:lang w:val="it-IT" w:eastAsia="en-US"/>
        </w:rPr>
        <w:tab/>
      </w:r>
      <w:r w:rsidRPr="004E6205">
        <w:rPr>
          <w:rFonts w:ascii="Times New Roman" w:eastAsia="Calibri" w:hAnsi="Times New Roman" w:cs="Times New Roman"/>
          <w:lang w:val="it-IT" w:eastAsia="en-US"/>
        </w:rPr>
        <w:tab/>
      </w:r>
      <w:proofErr w:type="spellStart"/>
      <w:r w:rsidRPr="004E6205">
        <w:rPr>
          <w:rFonts w:ascii="Times New Roman" w:eastAsia="Calibri" w:hAnsi="Times New Roman" w:cs="Times New Roman"/>
          <w:lang w:val="it-IT" w:eastAsia="en-US"/>
        </w:rPr>
        <w:t>Littérature</w:t>
      </w:r>
      <w:proofErr w:type="spellEnd"/>
      <w:r w:rsidRPr="004E6205">
        <w:rPr>
          <w:rFonts w:ascii="Times New Roman" w:eastAsia="Calibri" w:hAnsi="Times New Roman" w:cs="Times New Roman"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lang w:val="it-IT" w:eastAsia="en-US"/>
        </w:rPr>
        <w:t>Ancienne</w:t>
      </w:r>
      <w:proofErr w:type="spellEnd"/>
      <w:r w:rsidRPr="004E6205">
        <w:rPr>
          <w:rFonts w:ascii="Times New Roman" w:eastAsia="Calibri" w:hAnsi="Times New Roman" w:cs="Times New Roman"/>
          <w:lang w:val="it-IT" w:eastAsia="en-US"/>
        </w:rPr>
        <w:t xml:space="preserve"> 28’, </w:t>
      </w:r>
      <w:proofErr w:type="spellStart"/>
      <w:r w:rsidRPr="004E6205">
        <w:rPr>
          <w:rFonts w:ascii="Times New Roman" w:eastAsia="Calibri" w:hAnsi="Times New Roman" w:cs="Times New Roman"/>
          <w:i/>
          <w:lang w:val="it-IT" w:eastAsia="en-US"/>
        </w:rPr>
        <w:t>Classical</w:t>
      </w:r>
      <w:proofErr w:type="spellEnd"/>
      <w:r w:rsidRPr="004E6205">
        <w:rPr>
          <w:rFonts w:ascii="Times New Roman" w:eastAsia="Calibri" w:hAnsi="Times New Roman" w:cs="Times New Roman"/>
          <w:i/>
          <w:lang w:val="it-IT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i/>
          <w:lang w:val="it-IT" w:eastAsia="en-US"/>
        </w:rPr>
        <w:t>Review</w:t>
      </w:r>
      <w:proofErr w:type="spellEnd"/>
      <w:r w:rsidRPr="004E6205">
        <w:rPr>
          <w:rFonts w:ascii="Times New Roman" w:eastAsia="Calibri" w:hAnsi="Times New Roman" w:cs="Times New Roman"/>
          <w:lang w:val="it-IT" w:eastAsia="en-US"/>
        </w:rPr>
        <w:t xml:space="preserve">, 72 (2), 2022. </w:t>
      </w:r>
    </w:p>
    <w:p w:rsidR="004E6205" w:rsidRPr="004E6205" w:rsidRDefault="004E6205" w:rsidP="004E6205">
      <w:pPr>
        <w:jc w:val="both"/>
        <w:rPr>
          <w:rFonts w:ascii="Times New Roman" w:eastAsia="Calibri" w:hAnsi="Times New Roman" w:cs="Times New Roman"/>
          <w:lang w:val="en-GB" w:eastAsia="en-US"/>
        </w:rPr>
      </w:pP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Book chapter: ‘Sicily between Literature and Philosophy: Pindar and Xenophanes at the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Court of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Hieron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 of Syracuse.’ </w:t>
      </w:r>
      <w:r w:rsidRPr="004E6205">
        <w:rPr>
          <w:rFonts w:ascii="Times New Roman" w:eastAsia="Calibri" w:hAnsi="Times New Roman" w:cs="Times New Roman"/>
          <w:i/>
          <w:iCs/>
          <w:lang w:val="en-GB" w:eastAsia="en-US"/>
        </w:rPr>
        <w:t xml:space="preserve">Pindar in </w:t>
      </w:r>
      <w:proofErr w:type="gramStart"/>
      <w:r w:rsidRPr="004E6205">
        <w:rPr>
          <w:rFonts w:ascii="Times New Roman" w:eastAsia="Calibri" w:hAnsi="Times New Roman" w:cs="Times New Roman"/>
          <w:i/>
          <w:iCs/>
          <w:lang w:val="en-GB" w:eastAsia="en-US"/>
        </w:rPr>
        <w:t>Sicily</w:t>
      </w:r>
      <w:r w:rsidRPr="004E6205">
        <w:rPr>
          <w:rFonts w:ascii="Times New Roman" w:eastAsia="Calibri" w:hAnsi="Times New Roman" w:cs="Times New Roman"/>
          <w:lang w:val="en-GB" w:eastAsia="en-US"/>
        </w:rPr>
        <w:t>,</w:t>
      </w:r>
      <w:proofErr w:type="gramEnd"/>
      <w:r w:rsidRPr="004E6205">
        <w:rPr>
          <w:rFonts w:ascii="Times New Roman" w:eastAsia="Calibri" w:hAnsi="Times New Roman" w:cs="Times New Roman"/>
          <w:lang w:val="en-GB" w:eastAsia="en-US"/>
        </w:rPr>
        <w:t xml:space="preserve"> edited by Heather L. Reid and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Virginia M. Lewis, vol.7,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Parnassos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 Press –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Fonte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Aretusa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, 2021, pp. 75–96.  </w:t>
      </w:r>
    </w:p>
    <w:p w:rsidR="004E6205" w:rsidRPr="004E6205" w:rsidRDefault="004E6205" w:rsidP="004E6205">
      <w:pPr>
        <w:jc w:val="both"/>
        <w:rPr>
          <w:rFonts w:ascii="Times New Roman" w:eastAsia="Calibri" w:hAnsi="Times New Roman" w:cs="Times New Roman"/>
          <w:lang w:val="en-GB" w:eastAsia="en-US"/>
        </w:rPr>
      </w:pP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Book chapter: ‘Eschatological visions in Pindar and Empedocles.’ </w:t>
      </w:r>
      <w:proofErr w:type="gramStart"/>
      <w:r w:rsidRPr="004E6205">
        <w:rPr>
          <w:rFonts w:ascii="Times New Roman" w:eastAsia="Calibri" w:hAnsi="Times New Roman" w:cs="Times New Roman"/>
          <w:i/>
          <w:iCs/>
          <w:lang w:val="en-GB" w:eastAsia="en-US"/>
        </w:rPr>
        <w:t>Eschatology in Antiquity</w:t>
      </w:r>
      <w:r w:rsidRPr="004E6205">
        <w:rPr>
          <w:rFonts w:ascii="Times New Roman" w:eastAsia="Calibri" w:hAnsi="Times New Roman" w:cs="Times New Roman"/>
          <w:lang w:val="en-GB" w:eastAsia="en-US"/>
        </w:rPr>
        <w:t>.</w:t>
      </w:r>
      <w:proofErr w:type="gramEnd"/>
      <w:r w:rsidRPr="004E6205">
        <w:rPr>
          <w:rFonts w:ascii="Times New Roman" w:eastAsia="Calibri" w:hAnsi="Times New Roman" w:cs="Times New Roman"/>
          <w:lang w:val="en-GB" w:eastAsia="en-US"/>
        </w:rPr>
        <w:t xml:space="preserve">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i/>
          <w:lang w:val="en-GB" w:eastAsia="en-US"/>
        </w:rPr>
        <w:t>Forms and Functions</w:t>
      </w:r>
      <w:r w:rsidRPr="004E6205">
        <w:rPr>
          <w:rFonts w:ascii="Times New Roman" w:eastAsia="Calibri" w:hAnsi="Times New Roman" w:cs="Times New Roman"/>
          <w:lang w:val="en-GB" w:eastAsia="en-US"/>
        </w:rPr>
        <w:t xml:space="preserve">, edited by H. F. Marlow, H. van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Noorden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, and K.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Pollmann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 xml:space="preserve">, </w:t>
      </w:r>
      <w:r w:rsidRPr="004E6205">
        <w:rPr>
          <w:rFonts w:ascii="Times New Roman" w:eastAsia="Calibri" w:hAnsi="Times New Roman" w:cs="Times New Roman"/>
          <w:lang w:val="en-GB" w:eastAsia="en-US"/>
        </w:rPr>
        <w:tab/>
      </w:r>
      <w:r w:rsidRPr="004E6205">
        <w:rPr>
          <w:rFonts w:ascii="Times New Roman" w:eastAsia="Calibri" w:hAnsi="Times New Roman" w:cs="Times New Roman"/>
          <w:lang w:val="en-GB" w:eastAsia="en-US"/>
        </w:rPr>
        <w:tab/>
        <w:t xml:space="preserve">London – </w:t>
      </w:r>
      <w:proofErr w:type="spellStart"/>
      <w:r w:rsidRPr="004E6205">
        <w:rPr>
          <w:rFonts w:ascii="Times New Roman" w:eastAsia="Calibri" w:hAnsi="Times New Roman" w:cs="Times New Roman"/>
          <w:lang w:val="en-GB" w:eastAsia="en-US"/>
        </w:rPr>
        <w:t>Routledge</w:t>
      </w:r>
      <w:proofErr w:type="spellEnd"/>
      <w:r w:rsidRPr="004E6205">
        <w:rPr>
          <w:rFonts w:ascii="Times New Roman" w:eastAsia="Calibri" w:hAnsi="Times New Roman" w:cs="Times New Roman"/>
          <w:lang w:val="en-GB" w:eastAsia="en-US"/>
        </w:rPr>
        <w:t>, 2021, pp. 131-143.</w:t>
      </w:r>
    </w:p>
    <w:p w:rsidR="00D75B25" w:rsidRDefault="00D75B25"/>
    <w:sectPr w:rsidR="00D75B25" w:rsidSect="002B1A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5"/>
    <w:rsid w:val="002B1AD8"/>
    <w:rsid w:val="004E6205"/>
    <w:rsid w:val="00D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747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Ciampa</dc:creator>
  <cp:keywords/>
  <dc:description/>
  <cp:lastModifiedBy>Chiara Ciampa</cp:lastModifiedBy>
  <cp:revision>1</cp:revision>
  <dcterms:created xsi:type="dcterms:W3CDTF">2023-04-10T18:15:00Z</dcterms:created>
  <dcterms:modified xsi:type="dcterms:W3CDTF">2023-04-10T18:16:00Z</dcterms:modified>
</cp:coreProperties>
</file>